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00023" w14:textId="6969963B" w:rsidR="00807A4F" w:rsidRPr="00AC69CB" w:rsidRDefault="00E32824" w:rsidP="00F31518">
      <w:pPr>
        <w:pStyle w:val="Caption"/>
        <w:rPr>
          <w:szCs w:val="20"/>
        </w:rPr>
      </w:pPr>
      <w:r>
        <w:rPr>
          <w:szCs w:val="20"/>
        </w:rPr>
        <w:t xml:space="preserve">Supplementary </w:t>
      </w:r>
      <w:r w:rsidR="00807A4F" w:rsidRPr="00AC69CB">
        <w:rPr>
          <w:szCs w:val="20"/>
        </w:rPr>
        <w:t>Table S</w:t>
      </w:r>
      <w:r w:rsidR="00475D9E">
        <w:rPr>
          <w:szCs w:val="20"/>
        </w:rPr>
        <w:t>2</w:t>
      </w:r>
      <w:r w:rsidR="00807A4F" w:rsidRPr="00AC69CB">
        <w:rPr>
          <w:szCs w:val="20"/>
        </w:rPr>
        <w:t>. Eligibility criteria for identification of relevant literature.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2"/>
        <w:gridCol w:w="4426"/>
        <w:gridCol w:w="2510"/>
      </w:tblGrid>
      <w:tr w:rsidR="002D26D8" w:rsidRPr="00AC69CB" w14:paraId="081593C8" w14:textId="77777777" w:rsidTr="00AC69CB">
        <w:trPr>
          <w:tblHeader/>
        </w:trPr>
        <w:tc>
          <w:tcPr>
            <w:tcW w:w="919" w:type="pct"/>
            <w:shd w:val="clear" w:color="auto" w:fill="FFF2CC" w:themeFill="accent4" w:themeFillTint="33"/>
          </w:tcPr>
          <w:p w14:paraId="3DDEB045" w14:textId="32136C85" w:rsidR="002D26D8" w:rsidRPr="00AC69CB" w:rsidRDefault="002D26D8" w:rsidP="00F516F2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PICOST</w:t>
            </w:r>
          </w:p>
        </w:tc>
        <w:tc>
          <w:tcPr>
            <w:tcW w:w="2604" w:type="pct"/>
            <w:shd w:val="clear" w:color="auto" w:fill="FFF2CC" w:themeFill="accent4" w:themeFillTint="33"/>
          </w:tcPr>
          <w:p w14:paraId="231D1AEA" w14:textId="2E36F792" w:rsidR="002D26D8" w:rsidRPr="00AC69CB" w:rsidRDefault="002D26D8" w:rsidP="00F516F2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Include</w:t>
            </w:r>
          </w:p>
        </w:tc>
        <w:tc>
          <w:tcPr>
            <w:tcW w:w="1477" w:type="pct"/>
            <w:shd w:val="clear" w:color="auto" w:fill="FFF2CC" w:themeFill="accent4" w:themeFillTint="33"/>
          </w:tcPr>
          <w:p w14:paraId="2E9E404D" w14:textId="0DC459EF" w:rsidR="002D26D8" w:rsidRPr="00AC69CB" w:rsidRDefault="002D26D8" w:rsidP="00F516F2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Exclude</w:t>
            </w:r>
          </w:p>
        </w:tc>
      </w:tr>
      <w:tr w:rsidR="002D26D8" w:rsidRPr="00AC69CB" w14:paraId="2EA35017" w14:textId="77777777" w:rsidTr="002D26D8">
        <w:tc>
          <w:tcPr>
            <w:tcW w:w="919" w:type="pct"/>
          </w:tcPr>
          <w:p w14:paraId="50C80FF2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Population</w:t>
            </w:r>
          </w:p>
        </w:tc>
        <w:tc>
          <w:tcPr>
            <w:tcW w:w="2604" w:type="pct"/>
          </w:tcPr>
          <w:p w14:paraId="261893FA" w14:textId="5B9E6426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 xml:space="preserve">Previously treated </w:t>
            </w:r>
            <w:r w:rsidR="002D1245" w:rsidRPr="00BE1268">
              <w:rPr>
                <w:rFonts w:cs="Arial"/>
                <w:color w:val="0000CC"/>
                <w:sz w:val="20"/>
                <w:lang w:val="en-US"/>
              </w:rPr>
              <w:t>adul</w:t>
            </w:r>
            <w:bookmarkStart w:id="0" w:name="_GoBack"/>
            <w:bookmarkEnd w:id="0"/>
            <w:r w:rsidR="002D1245" w:rsidRPr="00BE1268">
              <w:rPr>
                <w:rFonts w:cs="Arial"/>
                <w:color w:val="0000CC"/>
                <w:sz w:val="20"/>
                <w:lang w:val="en-US"/>
              </w:rPr>
              <w:t xml:space="preserve">t (≥18 years) </w:t>
            </w:r>
            <w:r w:rsidRPr="00AC69CB">
              <w:rPr>
                <w:rFonts w:cs="Arial"/>
                <w:sz w:val="20"/>
                <w:lang w:val="en-US"/>
              </w:rPr>
              <w:t>patients with HER2-positive locally advanced or metastatic breast cancer (mBC) including brain metastasis</w:t>
            </w:r>
          </w:p>
        </w:tc>
        <w:tc>
          <w:tcPr>
            <w:tcW w:w="1477" w:type="pct"/>
          </w:tcPr>
          <w:p w14:paraId="17F1A83A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Population other than HER2 positive, locally advanced or mBC</w:t>
            </w:r>
          </w:p>
          <w:p w14:paraId="2CCF7AB6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Locally advanced or mBC with first-line of treatment</w:t>
            </w:r>
          </w:p>
        </w:tc>
      </w:tr>
      <w:tr w:rsidR="002D26D8" w:rsidRPr="00AC69CB" w14:paraId="67543F1C" w14:textId="77777777" w:rsidTr="002D26D8">
        <w:tc>
          <w:tcPr>
            <w:tcW w:w="919" w:type="pct"/>
          </w:tcPr>
          <w:p w14:paraId="4A445021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Intervention</w:t>
            </w:r>
          </w:p>
        </w:tc>
        <w:tc>
          <w:tcPr>
            <w:tcW w:w="2604" w:type="pct"/>
          </w:tcPr>
          <w:p w14:paraId="39C2F0A8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Trastuzumab emtansine (T-DM1) antibody-drug conjugate (ADC) as monotherapy or combination therapy</w:t>
            </w:r>
          </w:p>
        </w:tc>
        <w:tc>
          <w:tcPr>
            <w:tcW w:w="1477" w:type="pct"/>
          </w:tcPr>
          <w:p w14:paraId="069741BD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Without T-DM1</w:t>
            </w:r>
          </w:p>
          <w:p w14:paraId="73C1A7EE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Adjuvant therapy</w:t>
            </w:r>
          </w:p>
        </w:tc>
      </w:tr>
      <w:tr w:rsidR="002D26D8" w:rsidRPr="00AC69CB" w14:paraId="20610AD4" w14:textId="77777777" w:rsidTr="002D26D8">
        <w:tc>
          <w:tcPr>
            <w:tcW w:w="919" w:type="pct"/>
          </w:tcPr>
          <w:p w14:paraId="2605F382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Comparator</w:t>
            </w:r>
          </w:p>
        </w:tc>
        <w:tc>
          <w:tcPr>
            <w:tcW w:w="2604" w:type="pct"/>
          </w:tcPr>
          <w:p w14:paraId="4D5B9000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Any</w:t>
            </w:r>
          </w:p>
        </w:tc>
        <w:tc>
          <w:tcPr>
            <w:tcW w:w="1477" w:type="pct"/>
          </w:tcPr>
          <w:p w14:paraId="4CB03EAB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–</w:t>
            </w:r>
          </w:p>
        </w:tc>
      </w:tr>
      <w:tr w:rsidR="002D26D8" w:rsidRPr="00AC69CB" w14:paraId="5ED2BDAA" w14:textId="77777777" w:rsidTr="002D26D8">
        <w:tc>
          <w:tcPr>
            <w:tcW w:w="919" w:type="pct"/>
          </w:tcPr>
          <w:p w14:paraId="45E91F49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Outcome</w:t>
            </w:r>
          </w:p>
        </w:tc>
        <w:tc>
          <w:tcPr>
            <w:tcW w:w="2604" w:type="pct"/>
          </w:tcPr>
          <w:p w14:paraId="1B621D2C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Any Clinical outcome:</w:t>
            </w:r>
          </w:p>
          <w:p w14:paraId="1E05D8CF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Efficacy: response (ORR, CR, PR) and survival (OS, PFS, DFS, EFS) outcomes</w:t>
            </w:r>
          </w:p>
          <w:p w14:paraId="615B3D09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Safety: AEs, thrombocytopenia, liver dysfunction, peripheral vascular disease, cardiac events, toxicity, treatment discontinuation, discontinuation rates due to safety issues, and mortality</w:t>
            </w:r>
          </w:p>
        </w:tc>
        <w:tc>
          <w:tcPr>
            <w:tcW w:w="1477" w:type="pct"/>
          </w:tcPr>
          <w:p w14:paraId="0441792F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Other than clinical outcomes</w:t>
            </w:r>
          </w:p>
        </w:tc>
      </w:tr>
      <w:tr w:rsidR="002D26D8" w:rsidRPr="00AC69CB" w14:paraId="17659B98" w14:textId="77777777" w:rsidTr="002D26D8">
        <w:tc>
          <w:tcPr>
            <w:tcW w:w="919" w:type="pct"/>
          </w:tcPr>
          <w:p w14:paraId="55C3086F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Study designs</w:t>
            </w:r>
          </w:p>
        </w:tc>
        <w:tc>
          <w:tcPr>
            <w:tcW w:w="2604" w:type="pct"/>
          </w:tcPr>
          <w:p w14:paraId="362776D2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Clinical trials (RCT, non-RCT)</w:t>
            </w:r>
          </w:p>
          <w:p w14:paraId="230630BB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Observational studies (including RWEs)</w:t>
            </w:r>
          </w:p>
        </w:tc>
        <w:tc>
          <w:tcPr>
            <w:tcW w:w="1477" w:type="pct"/>
          </w:tcPr>
          <w:p w14:paraId="3F8832A0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Animal/In-vitro studies</w:t>
            </w:r>
          </w:p>
          <w:p w14:paraId="670B02E8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 xml:space="preserve">Phase-I study </w:t>
            </w:r>
          </w:p>
          <w:p w14:paraId="2C7B75DE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 xml:space="preserve">PK/PD studies </w:t>
            </w:r>
          </w:p>
        </w:tc>
      </w:tr>
      <w:tr w:rsidR="002D26D8" w:rsidRPr="00AC69CB" w14:paraId="2AEB0F90" w14:textId="77777777" w:rsidTr="002D26D8">
        <w:tc>
          <w:tcPr>
            <w:tcW w:w="919" w:type="pct"/>
          </w:tcPr>
          <w:p w14:paraId="300ED6CF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Timeline</w:t>
            </w:r>
          </w:p>
        </w:tc>
        <w:tc>
          <w:tcPr>
            <w:tcW w:w="2604" w:type="pct"/>
          </w:tcPr>
          <w:p w14:paraId="44538CB4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No date limit</w:t>
            </w:r>
          </w:p>
        </w:tc>
        <w:tc>
          <w:tcPr>
            <w:tcW w:w="1477" w:type="pct"/>
          </w:tcPr>
          <w:p w14:paraId="5449B67F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–</w:t>
            </w:r>
          </w:p>
        </w:tc>
      </w:tr>
      <w:tr w:rsidR="002D26D8" w:rsidRPr="00AC69CB" w14:paraId="061BDC8E" w14:textId="77777777" w:rsidTr="002D26D8">
        <w:tc>
          <w:tcPr>
            <w:tcW w:w="919" w:type="pct"/>
          </w:tcPr>
          <w:p w14:paraId="16C0D098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Language</w:t>
            </w:r>
          </w:p>
        </w:tc>
        <w:tc>
          <w:tcPr>
            <w:tcW w:w="2604" w:type="pct"/>
          </w:tcPr>
          <w:p w14:paraId="7E0F236B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English</w:t>
            </w:r>
          </w:p>
        </w:tc>
        <w:tc>
          <w:tcPr>
            <w:tcW w:w="1477" w:type="pct"/>
          </w:tcPr>
          <w:p w14:paraId="25CEB5A9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Any other language</w:t>
            </w:r>
          </w:p>
        </w:tc>
      </w:tr>
      <w:tr w:rsidR="002D26D8" w:rsidRPr="00AC69CB" w14:paraId="5904545D" w14:textId="77777777" w:rsidTr="002D26D8">
        <w:tc>
          <w:tcPr>
            <w:tcW w:w="919" w:type="pct"/>
          </w:tcPr>
          <w:p w14:paraId="75E8E3FD" w14:textId="77777777" w:rsidR="002D26D8" w:rsidRPr="00AC69CB" w:rsidRDefault="002D26D8" w:rsidP="002D26D8">
            <w:pPr>
              <w:pStyle w:val="TableText"/>
              <w:framePr w:hSpace="0" w:wrap="auto" w:vAnchor="margin" w:yAlign="inline"/>
              <w:rPr>
                <w:rFonts w:cs="Arial"/>
                <w:sz w:val="20"/>
                <w:lang w:val="en-US"/>
              </w:rPr>
            </w:pPr>
            <w:r w:rsidRPr="00AC69CB">
              <w:rPr>
                <w:rFonts w:cs="Arial"/>
                <w:sz w:val="20"/>
                <w:lang w:val="en-US"/>
              </w:rPr>
              <w:t>Publication type</w:t>
            </w:r>
          </w:p>
        </w:tc>
        <w:tc>
          <w:tcPr>
            <w:tcW w:w="2604" w:type="pct"/>
          </w:tcPr>
          <w:p w14:paraId="027F47CA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Primary publication</w:t>
            </w:r>
          </w:p>
          <w:p w14:paraId="67F1D2FE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Congress abstracts through Embase</w:t>
            </w:r>
          </w:p>
        </w:tc>
        <w:tc>
          <w:tcPr>
            <w:tcW w:w="1477" w:type="pct"/>
          </w:tcPr>
          <w:p w14:paraId="43384679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Case report/case series</w:t>
            </w:r>
          </w:p>
          <w:p w14:paraId="60F46586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Editorials</w:t>
            </w:r>
          </w:p>
          <w:p w14:paraId="1AE7B028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Commentaries</w:t>
            </w:r>
          </w:p>
          <w:p w14:paraId="455DA647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Letters</w:t>
            </w:r>
          </w:p>
          <w:p w14:paraId="34C0D107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Protocol</w:t>
            </w:r>
          </w:p>
          <w:p w14:paraId="641FCE36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 xml:space="preserve">Systematic review </w:t>
            </w:r>
          </w:p>
          <w:p w14:paraId="3336D133" w14:textId="77777777" w:rsidR="002D26D8" w:rsidRPr="00AC69CB" w:rsidRDefault="002D26D8" w:rsidP="002D26D8">
            <w:pPr>
              <w:pStyle w:val="Tablebullet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Narrative review</w:t>
            </w:r>
          </w:p>
        </w:tc>
      </w:tr>
    </w:tbl>
    <w:p w14:paraId="2A0ED89F" w14:textId="5E0CCDE7" w:rsidR="00F52344" w:rsidRPr="00F659CA" w:rsidRDefault="00F516F2" w:rsidP="00475D9E">
      <w:pPr>
        <w:pStyle w:val="Footnote"/>
        <w:rPr>
          <w:rFonts w:cs="Arial"/>
        </w:rPr>
      </w:pPr>
      <w:r w:rsidRPr="00AC69CB">
        <w:rPr>
          <w:b/>
          <w:bCs/>
        </w:rPr>
        <w:t>Abbreviations:</w:t>
      </w:r>
      <w:r w:rsidRPr="00AC69CB">
        <w:t xml:space="preserve"> </w:t>
      </w:r>
      <w:r w:rsidR="002D26D8" w:rsidRPr="00AC69CB">
        <w:t xml:space="preserve">ADC, </w:t>
      </w:r>
      <w:r w:rsidR="00C27BEE" w:rsidRPr="00AC69CB">
        <w:t>A</w:t>
      </w:r>
      <w:r w:rsidR="002D26D8" w:rsidRPr="00AC69CB">
        <w:t xml:space="preserve">ntibody-drug conjugate; AEs, </w:t>
      </w:r>
      <w:r w:rsidR="00C27BEE" w:rsidRPr="00AC69CB">
        <w:t>A</w:t>
      </w:r>
      <w:r w:rsidR="002D26D8" w:rsidRPr="00AC69CB">
        <w:t xml:space="preserve">dverse events; CR, </w:t>
      </w:r>
      <w:r w:rsidR="00C27BEE" w:rsidRPr="00AC69CB">
        <w:t>C</w:t>
      </w:r>
      <w:r w:rsidR="002D26D8" w:rsidRPr="00AC69CB">
        <w:t xml:space="preserve">omplete response; DFS, </w:t>
      </w:r>
      <w:r w:rsidR="00C27BEE" w:rsidRPr="00AC69CB">
        <w:t>D</w:t>
      </w:r>
      <w:r w:rsidR="002D26D8" w:rsidRPr="00AC69CB">
        <w:t xml:space="preserve">isease-free survival; mBC, </w:t>
      </w:r>
      <w:r w:rsidR="00C27BEE" w:rsidRPr="00AC69CB">
        <w:t>M</w:t>
      </w:r>
      <w:r w:rsidR="002D26D8" w:rsidRPr="00AC69CB">
        <w:t xml:space="preserve">etastatic breast cancer; ORR, </w:t>
      </w:r>
      <w:r w:rsidR="00C27BEE" w:rsidRPr="00AC69CB">
        <w:t>O</w:t>
      </w:r>
      <w:r w:rsidR="002D26D8" w:rsidRPr="00AC69CB">
        <w:t xml:space="preserve">verall response rate; OS, </w:t>
      </w:r>
      <w:r w:rsidR="00C27BEE" w:rsidRPr="00AC69CB">
        <w:t>O</w:t>
      </w:r>
      <w:r w:rsidR="002D26D8" w:rsidRPr="00AC69CB">
        <w:t xml:space="preserve">verall survival; PFS, </w:t>
      </w:r>
      <w:r w:rsidR="00C27BEE" w:rsidRPr="00AC69CB">
        <w:t>P</w:t>
      </w:r>
      <w:r w:rsidR="002D26D8" w:rsidRPr="00AC69CB">
        <w:t xml:space="preserve">rogression-free survival; PD, Pharmacodynamics; PK, Pharmacokinetics; PR, Partial response; RCT, </w:t>
      </w:r>
      <w:r w:rsidR="00AC69CB">
        <w:t>Randomiz</w:t>
      </w:r>
      <w:r w:rsidR="002D26D8" w:rsidRPr="00AC69CB">
        <w:t xml:space="preserve">ed controlled-trial; RWEs, </w:t>
      </w:r>
      <w:r w:rsidR="00C27BEE" w:rsidRPr="00AC69CB">
        <w:t>R</w:t>
      </w:r>
      <w:r w:rsidR="002D26D8" w:rsidRPr="00AC69CB">
        <w:t xml:space="preserve">eal-world evidences; T-DM1, </w:t>
      </w:r>
      <w:r w:rsidR="00C27BEE" w:rsidRPr="00AC69CB">
        <w:t>T</w:t>
      </w:r>
      <w:r w:rsidR="002D26D8" w:rsidRPr="00AC69CB">
        <w:t>rastuzumab emtansine.</w:t>
      </w:r>
      <w:r w:rsidR="002921B7">
        <w:t xml:space="preserve"> </w:t>
      </w:r>
    </w:p>
    <w:sectPr w:rsidR="00F52344" w:rsidRPr="00F659CA" w:rsidSect="00AD72CE">
      <w:footerReference w:type="default" r:id="rId9"/>
      <w:pgSz w:w="11906" w:h="16838"/>
      <w:pgMar w:top="1699" w:right="1699" w:bottom="1699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A49E2" w14:textId="77777777" w:rsidR="00C53702" w:rsidRPr="00AC69CB" w:rsidRDefault="00C53702">
      <w:pPr>
        <w:spacing w:after="0" w:line="240" w:lineRule="auto"/>
      </w:pPr>
      <w:r w:rsidRPr="00AC69CB">
        <w:separator/>
      </w:r>
    </w:p>
  </w:endnote>
  <w:endnote w:type="continuationSeparator" w:id="0">
    <w:p w14:paraId="2D6294D5" w14:textId="77777777" w:rsidR="00C53702" w:rsidRPr="00AC69CB" w:rsidRDefault="00C53702">
      <w:pPr>
        <w:spacing w:after="0" w:line="240" w:lineRule="auto"/>
      </w:pPr>
      <w:r w:rsidRPr="00AC69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haker 2 Lancet 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C1C26" w14:textId="0388CE45" w:rsidR="00807A4F" w:rsidRPr="00AC69CB" w:rsidRDefault="00807A4F">
    <w:pPr>
      <w:pStyle w:val="Footer"/>
      <w:jc w:val="center"/>
    </w:pPr>
    <w:r w:rsidRPr="00AC69CB">
      <w:tab/>
    </w:r>
    <w:r w:rsidRPr="00AC69CB">
      <w:tab/>
    </w:r>
    <w:sdt>
      <w:sdtPr>
        <w:id w:val="-1203788821"/>
      </w:sdtPr>
      <w:sdtEndPr/>
      <w:sdtContent>
        <w:r w:rsidRPr="00AC69CB">
          <w:fldChar w:fldCharType="begin"/>
        </w:r>
        <w:r w:rsidRPr="00AC69CB">
          <w:instrText xml:space="preserve"> PAGE   \* MERGEFORMAT </w:instrText>
        </w:r>
        <w:r w:rsidRPr="00AC69CB">
          <w:fldChar w:fldCharType="separate"/>
        </w:r>
        <w:r w:rsidR="00BE1268">
          <w:rPr>
            <w:noProof/>
          </w:rPr>
          <w:t>1</w:t>
        </w:r>
        <w:r w:rsidRPr="00AC69CB">
          <w:fldChar w:fldCharType="end"/>
        </w:r>
      </w:sdtContent>
    </w:sdt>
  </w:p>
  <w:p w14:paraId="1F90D804" w14:textId="77777777" w:rsidR="00807A4F" w:rsidRPr="00AC69CB" w:rsidRDefault="00807A4F">
    <w:pPr>
      <w:pStyle w:val="Footer"/>
      <w:jc w:val="cen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236FD" w14:textId="77777777" w:rsidR="00C53702" w:rsidRPr="00AC69CB" w:rsidRDefault="00C53702">
      <w:pPr>
        <w:spacing w:after="0" w:line="240" w:lineRule="auto"/>
      </w:pPr>
      <w:r w:rsidRPr="00AC69CB">
        <w:separator/>
      </w:r>
    </w:p>
  </w:footnote>
  <w:footnote w:type="continuationSeparator" w:id="0">
    <w:p w14:paraId="3A0BDDA0" w14:textId="77777777" w:rsidR="00C53702" w:rsidRPr="00AC69CB" w:rsidRDefault="00C53702">
      <w:pPr>
        <w:spacing w:after="0" w:line="240" w:lineRule="auto"/>
      </w:pPr>
      <w:r w:rsidRPr="00AC69CB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D3CC4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000000" w:themeColor="text1"/>
        <w:sz w:val="18"/>
      </w:rPr>
    </w:lvl>
  </w:abstractNum>
  <w:abstractNum w:abstractNumId="1" w15:restartNumberingAfterBreak="0">
    <w:nsid w:val="01774FF6"/>
    <w:multiLevelType w:val="hybridMultilevel"/>
    <w:tmpl w:val="9FD42C70"/>
    <w:lvl w:ilvl="0" w:tplc="13DAE68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80C6A1E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651C681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7C38EB1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446E8F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8AD208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0480FB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F0322D9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B9ED3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" w15:restartNumberingAfterBreak="0">
    <w:nsid w:val="045141D0"/>
    <w:multiLevelType w:val="hybridMultilevel"/>
    <w:tmpl w:val="5B44C0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6328"/>
    <w:multiLevelType w:val="hybridMultilevel"/>
    <w:tmpl w:val="91140FF6"/>
    <w:lvl w:ilvl="0" w:tplc="EC4A9584">
      <w:start w:val="1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4" w15:restartNumberingAfterBreak="0">
    <w:nsid w:val="08E31ACF"/>
    <w:multiLevelType w:val="multilevel"/>
    <w:tmpl w:val="08E31ACF"/>
    <w:lvl w:ilvl="0">
      <w:start w:val="1"/>
      <w:numFmt w:val="decimal"/>
      <w:pStyle w:val="NumberingLE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A58DD"/>
    <w:multiLevelType w:val="multilevel"/>
    <w:tmpl w:val="0A5A58DD"/>
    <w:lvl w:ilvl="0">
      <w:start w:val="1"/>
      <w:numFmt w:val="bullet"/>
      <w:pStyle w:val="Tablesubbullet"/>
      <w:lvlText w:val=""/>
      <w:lvlJc w:val="left"/>
      <w:pPr>
        <w:ind w:left="6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6" w15:restartNumberingAfterBreak="0">
    <w:nsid w:val="0C751F64"/>
    <w:multiLevelType w:val="hybridMultilevel"/>
    <w:tmpl w:val="0BA89F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E7D8B"/>
    <w:multiLevelType w:val="hybridMultilevel"/>
    <w:tmpl w:val="A2483FC6"/>
    <w:lvl w:ilvl="0" w:tplc="AEBE5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29CB"/>
    <w:multiLevelType w:val="hybridMultilevel"/>
    <w:tmpl w:val="69928ED2"/>
    <w:lvl w:ilvl="0" w:tplc="AEBE5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43E3E"/>
    <w:multiLevelType w:val="hybridMultilevel"/>
    <w:tmpl w:val="8B466F3E"/>
    <w:lvl w:ilvl="0" w:tplc="7CE26F04">
      <w:start w:val="14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0" w15:restartNumberingAfterBreak="0">
    <w:nsid w:val="1B071CC5"/>
    <w:multiLevelType w:val="hybridMultilevel"/>
    <w:tmpl w:val="B0A8C11C"/>
    <w:lvl w:ilvl="0" w:tplc="09FC41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30A7C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D639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5CE2B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7B427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E16CA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2E69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E1C45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1BA37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1BBE0263"/>
    <w:multiLevelType w:val="hybridMultilevel"/>
    <w:tmpl w:val="6BFC3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52B"/>
    <w:multiLevelType w:val="hybridMultilevel"/>
    <w:tmpl w:val="178A7134"/>
    <w:lvl w:ilvl="0" w:tplc="162620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76B2B"/>
    <w:multiLevelType w:val="multilevel"/>
    <w:tmpl w:val="84DC6AB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D8023A"/>
    <w:multiLevelType w:val="hybridMultilevel"/>
    <w:tmpl w:val="1CFAF67A"/>
    <w:lvl w:ilvl="0" w:tplc="6B92295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D226B13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73C839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A984D1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2788F35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E9ECC20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064E43A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6DB63E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6B30A50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15" w15:restartNumberingAfterBreak="0">
    <w:nsid w:val="26565809"/>
    <w:multiLevelType w:val="hybridMultilevel"/>
    <w:tmpl w:val="4D366EE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57F30"/>
    <w:multiLevelType w:val="hybridMultilevel"/>
    <w:tmpl w:val="A13ADB7E"/>
    <w:lvl w:ilvl="0" w:tplc="A6F6BA96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84875"/>
    <w:multiLevelType w:val="hybridMultilevel"/>
    <w:tmpl w:val="7F3C7DDA"/>
    <w:lvl w:ilvl="0" w:tplc="D7AA33AA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10044"/>
    <w:multiLevelType w:val="multilevel"/>
    <w:tmpl w:val="2C910044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3"/>
      </w:pPr>
      <w:rPr>
        <w:rFonts w:ascii="Wingdings" w:hAnsi="Wingdings" w:hint="default"/>
      </w:rPr>
    </w:lvl>
    <w:lvl w:ilvl="2">
      <w:start w:val="1"/>
      <w:numFmt w:val="bullet"/>
      <w:pStyle w:val="Subbullet2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ind w:left="144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3" w:hanging="360"/>
      </w:pPr>
      <w:rPr>
        <w:rFonts w:cs="Times New Roman" w:hint="default"/>
      </w:rPr>
    </w:lvl>
  </w:abstractNum>
  <w:abstractNum w:abstractNumId="19" w15:restartNumberingAfterBreak="0">
    <w:nsid w:val="2FA632C5"/>
    <w:multiLevelType w:val="hybridMultilevel"/>
    <w:tmpl w:val="BC0A3C28"/>
    <w:lvl w:ilvl="0" w:tplc="32DEF0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CCECC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174CF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DE00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F3A9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14DA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D41D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724F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7CC4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30BA11FA"/>
    <w:multiLevelType w:val="multilevel"/>
    <w:tmpl w:val="30BA11FA"/>
    <w:lvl w:ilvl="0">
      <w:start w:val="1"/>
      <w:numFmt w:val="bullet"/>
      <w:pStyle w:val="BulletLEL"/>
      <w:lvlText w:val=""/>
      <w:lvlJc w:val="left"/>
      <w:pPr>
        <w:ind w:left="2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1" w15:restartNumberingAfterBreak="0">
    <w:nsid w:val="31122FEA"/>
    <w:multiLevelType w:val="multilevel"/>
    <w:tmpl w:val="31122FEA"/>
    <w:lvl w:ilvl="0">
      <w:start w:val="1"/>
      <w:numFmt w:val="bullet"/>
      <w:pStyle w:val="Sub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F476D"/>
    <w:multiLevelType w:val="hybridMultilevel"/>
    <w:tmpl w:val="E766B5E6"/>
    <w:lvl w:ilvl="0" w:tplc="DFF8D94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9E4656B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3DBE098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EF726B5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C75EE42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6D26CF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A22090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CC6C092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E3B4F6E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3" w15:restartNumberingAfterBreak="0">
    <w:nsid w:val="36093956"/>
    <w:multiLevelType w:val="multilevel"/>
    <w:tmpl w:val="C5443E50"/>
    <w:lvl w:ilvl="0">
      <w:start w:val="1"/>
      <w:numFmt w:val="bullet"/>
      <w:pStyle w:val="Table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4" w15:restartNumberingAfterBreak="0">
    <w:nsid w:val="3AFF7FDA"/>
    <w:multiLevelType w:val="hybridMultilevel"/>
    <w:tmpl w:val="277E6184"/>
    <w:lvl w:ilvl="0" w:tplc="A238A94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CE369EC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A0643D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A21EEE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99F249F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3E92C38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B3BA575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F5847D7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F23C6F7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5" w15:restartNumberingAfterBreak="0">
    <w:nsid w:val="3BFE4DA3"/>
    <w:multiLevelType w:val="hybridMultilevel"/>
    <w:tmpl w:val="7ECCB526"/>
    <w:lvl w:ilvl="0" w:tplc="1D3E2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312974"/>
    <w:multiLevelType w:val="multilevel"/>
    <w:tmpl w:val="41312974"/>
    <w:lvl w:ilvl="0">
      <w:start w:val="1"/>
      <w:numFmt w:val="decimal"/>
      <w:pStyle w:val="Bull1SE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03323C"/>
    <w:multiLevelType w:val="hybridMultilevel"/>
    <w:tmpl w:val="ED547776"/>
    <w:lvl w:ilvl="0" w:tplc="661A8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B5C68"/>
    <w:multiLevelType w:val="hybridMultilevel"/>
    <w:tmpl w:val="46CC6580"/>
    <w:lvl w:ilvl="0" w:tplc="DFBEF9C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B5D18"/>
    <w:multiLevelType w:val="hybridMultilevel"/>
    <w:tmpl w:val="801AE758"/>
    <w:lvl w:ilvl="0" w:tplc="AC06E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76AC1"/>
    <w:multiLevelType w:val="hybridMultilevel"/>
    <w:tmpl w:val="7FA2DB20"/>
    <w:lvl w:ilvl="0" w:tplc="D4541F8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B8040FE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F3628B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419EA46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A80432E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F9A82F4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FEAF4F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AB5803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DFA0912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1" w15:restartNumberingAfterBreak="0">
    <w:nsid w:val="4D086A16"/>
    <w:multiLevelType w:val="hybridMultilevel"/>
    <w:tmpl w:val="CB761FB8"/>
    <w:lvl w:ilvl="0" w:tplc="3A66B9C2">
      <w:start w:val="14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 w15:restartNumberingAfterBreak="0">
    <w:nsid w:val="4D2A081E"/>
    <w:multiLevelType w:val="hybridMultilevel"/>
    <w:tmpl w:val="27040BCC"/>
    <w:lvl w:ilvl="0" w:tplc="0A6ADD7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A62EE4F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A1E8F43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53C4057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2A242B7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F7F4EAE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1F80D46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C31E038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14EF5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3" w15:restartNumberingAfterBreak="0">
    <w:nsid w:val="4EBD7E2F"/>
    <w:multiLevelType w:val="multilevel"/>
    <w:tmpl w:val="4FCCD02C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3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3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3" w:hanging="360"/>
      </w:pPr>
      <w:rPr>
        <w:rFonts w:cs="Times New Roman" w:hint="default"/>
      </w:rPr>
    </w:lvl>
  </w:abstractNum>
  <w:abstractNum w:abstractNumId="34" w15:restartNumberingAfterBreak="0">
    <w:nsid w:val="52287F2D"/>
    <w:multiLevelType w:val="hybridMultilevel"/>
    <w:tmpl w:val="4B2EA2F8"/>
    <w:lvl w:ilvl="0" w:tplc="8E56E8D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20AA9C5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51A8AD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DC5A11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41FAA66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EE04C2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276BD6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4C444F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070A5A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5" w15:restartNumberingAfterBreak="0">
    <w:nsid w:val="527818BC"/>
    <w:multiLevelType w:val="multilevel"/>
    <w:tmpl w:val="52781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ull2SE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LEL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655ED"/>
    <w:multiLevelType w:val="hybridMultilevel"/>
    <w:tmpl w:val="5CC43F5E"/>
    <w:lvl w:ilvl="0" w:tplc="78FAB02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59F0B4F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87869DA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7B64494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0166225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A78E7B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2ACE63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EE66841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DC36AAB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7" w15:restartNumberingAfterBreak="0">
    <w:nsid w:val="5846327D"/>
    <w:multiLevelType w:val="hybridMultilevel"/>
    <w:tmpl w:val="6AF808BC"/>
    <w:lvl w:ilvl="0" w:tplc="5EFA06CE">
      <w:start w:val="65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8" w15:restartNumberingAfterBreak="0">
    <w:nsid w:val="5CE0599A"/>
    <w:multiLevelType w:val="hybridMultilevel"/>
    <w:tmpl w:val="45B80950"/>
    <w:lvl w:ilvl="0" w:tplc="882449AA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1" w:tplc="775A5278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2" w:tplc="2DB83048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3" w:tplc="A9349FF0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4" w:tplc="52701B14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5" w:tplc="310E5B64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6" w:tplc="7ACC5EE2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7" w:tplc="8D64ADFC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8" w:tplc="433A73F6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</w:abstractNum>
  <w:abstractNum w:abstractNumId="39" w15:restartNumberingAfterBreak="0">
    <w:nsid w:val="5DE900A3"/>
    <w:multiLevelType w:val="hybridMultilevel"/>
    <w:tmpl w:val="1ECAA9BE"/>
    <w:lvl w:ilvl="0" w:tplc="6DF26BB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90E4013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BB64968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1F44C6C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87CAD1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C99CF11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20E454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94D664E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3F62F7A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0" w15:restartNumberingAfterBreak="0">
    <w:nsid w:val="5EDF62E9"/>
    <w:multiLevelType w:val="hybridMultilevel"/>
    <w:tmpl w:val="AE9882CC"/>
    <w:lvl w:ilvl="0" w:tplc="3C54EF4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2B4095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528E825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379493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33D6FE9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B330BF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38A326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67EC579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A2DEBBC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1" w15:restartNumberingAfterBreak="0">
    <w:nsid w:val="612D555B"/>
    <w:multiLevelType w:val="hybridMultilevel"/>
    <w:tmpl w:val="90126460"/>
    <w:lvl w:ilvl="0" w:tplc="3CDAEFEC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17BA2"/>
    <w:multiLevelType w:val="hybridMultilevel"/>
    <w:tmpl w:val="6E369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4691D"/>
    <w:multiLevelType w:val="hybridMultilevel"/>
    <w:tmpl w:val="61E40230"/>
    <w:lvl w:ilvl="0" w:tplc="53E02E44">
      <w:start w:val="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563A7"/>
    <w:multiLevelType w:val="hybridMultilevel"/>
    <w:tmpl w:val="E8905A5C"/>
    <w:lvl w:ilvl="0" w:tplc="854672CE">
      <w:start w:val="136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45" w15:restartNumberingAfterBreak="0">
    <w:nsid w:val="748262B2"/>
    <w:multiLevelType w:val="hybridMultilevel"/>
    <w:tmpl w:val="56184740"/>
    <w:lvl w:ilvl="0" w:tplc="29D665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754022"/>
    <w:multiLevelType w:val="hybridMultilevel"/>
    <w:tmpl w:val="1E4A529E"/>
    <w:lvl w:ilvl="0" w:tplc="0460580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EF6CA38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78060E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21A0608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50485C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9AF2BBB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AAE456E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A53A24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5908FB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7" w15:restartNumberingAfterBreak="0">
    <w:nsid w:val="7F1B7CB6"/>
    <w:multiLevelType w:val="hybridMultilevel"/>
    <w:tmpl w:val="009CCB68"/>
    <w:lvl w:ilvl="0" w:tplc="2506AB66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4"/>
  </w:num>
  <w:num w:numId="4">
    <w:abstractNumId w:val="26"/>
  </w:num>
  <w:num w:numId="5">
    <w:abstractNumId w:val="35"/>
  </w:num>
  <w:num w:numId="6">
    <w:abstractNumId w:val="18"/>
  </w:num>
  <w:num w:numId="7">
    <w:abstractNumId w:val="21"/>
  </w:num>
  <w:num w:numId="8">
    <w:abstractNumId w:val="23"/>
  </w:num>
  <w:num w:numId="9">
    <w:abstractNumId w:val="5"/>
  </w:num>
  <w:num w:numId="10">
    <w:abstractNumId w:val="33"/>
  </w:num>
  <w:num w:numId="11">
    <w:abstractNumId w:val="41"/>
  </w:num>
  <w:num w:numId="12">
    <w:abstractNumId w:val="2"/>
  </w:num>
  <w:num w:numId="13">
    <w:abstractNumId w:val="11"/>
  </w:num>
  <w:num w:numId="14">
    <w:abstractNumId w:val="27"/>
  </w:num>
  <w:num w:numId="15">
    <w:abstractNumId w:val="25"/>
  </w:num>
  <w:num w:numId="16">
    <w:abstractNumId w:val="8"/>
  </w:num>
  <w:num w:numId="17">
    <w:abstractNumId w:val="7"/>
  </w:num>
  <w:num w:numId="18">
    <w:abstractNumId w:val="42"/>
  </w:num>
  <w:num w:numId="19">
    <w:abstractNumId w:val="13"/>
    <w:lvlOverride w:ilvl="0">
      <w:startOverride w:val="44"/>
    </w:lvlOverride>
    <w:lvlOverride w:ilvl="1">
      <w:startOverride w:val="5"/>
    </w:lvlOverride>
  </w:num>
  <w:num w:numId="20">
    <w:abstractNumId w:val="36"/>
  </w:num>
  <w:num w:numId="21">
    <w:abstractNumId w:val="1"/>
  </w:num>
  <w:num w:numId="22">
    <w:abstractNumId w:val="38"/>
  </w:num>
  <w:num w:numId="23">
    <w:abstractNumId w:val="19"/>
  </w:num>
  <w:num w:numId="24">
    <w:abstractNumId w:val="10"/>
  </w:num>
  <w:num w:numId="25">
    <w:abstractNumId w:val="30"/>
  </w:num>
  <w:num w:numId="26">
    <w:abstractNumId w:val="40"/>
  </w:num>
  <w:num w:numId="27">
    <w:abstractNumId w:val="46"/>
  </w:num>
  <w:num w:numId="28">
    <w:abstractNumId w:val="24"/>
  </w:num>
  <w:num w:numId="29">
    <w:abstractNumId w:val="14"/>
  </w:num>
  <w:num w:numId="30">
    <w:abstractNumId w:val="32"/>
  </w:num>
  <w:num w:numId="31">
    <w:abstractNumId w:val="22"/>
  </w:num>
  <w:num w:numId="32">
    <w:abstractNumId w:val="39"/>
  </w:num>
  <w:num w:numId="33">
    <w:abstractNumId w:val="34"/>
  </w:num>
  <w:num w:numId="34">
    <w:abstractNumId w:val="28"/>
  </w:num>
  <w:num w:numId="35">
    <w:abstractNumId w:val="17"/>
  </w:num>
  <w:num w:numId="36">
    <w:abstractNumId w:val="12"/>
  </w:num>
  <w:num w:numId="37">
    <w:abstractNumId w:val="16"/>
  </w:num>
  <w:num w:numId="38">
    <w:abstractNumId w:val="47"/>
  </w:num>
  <w:num w:numId="39">
    <w:abstractNumId w:val="43"/>
  </w:num>
  <w:num w:numId="40">
    <w:abstractNumId w:val="37"/>
  </w:num>
  <w:num w:numId="41">
    <w:abstractNumId w:val="44"/>
  </w:num>
  <w:num w:numId="42">
    <w:abstractNumId w:val="31"/>
  </w:num>
  <w:num w:numId="43">
    <w:abstractNumId w:val="9"/>
  </w:num>
  <w:num w:numId="44">
    <w:abstractNumId w:val="3"/>
  </w:num>
  <w:num w:numId="45">
    <w:abstractNumId w:val="29"/>
  </w:num>
  <w:num w:numId="46">
    <w:abstractNumId w:val="45"/>
  </w:num>
  <w:num w:numId="47">
    <w:abstractNumId w:val="0"/>
  </w:num>
  <w:num w:numId="48">
    <w:abstractNumId w:val="15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J Breast Cancer (2)&lt;/Style&gt;&lt;LeftDelim&gt;{&lt;/LeftDelim&gt;&lt;RightDelim&gt;}&lt;/RightDelim&gt;&lt;FontName&gt;Arial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0dzvw25sppztbea02svxxxbexrx5rrfreaa&quot;&gt;ADC BC; 18-12-23 SL&lt;record-ids&gt;&lt;item&gt;3&lt;/item&gt;&lt;item&gt;6&lt;/item&gt;&lt;item&gt;10&lt;/item&gt;&lt;item&gt;14&lt;/item&gt;&lt;item&gt;15&lt;/item&gt;&lt;item&gt;18&lt;/item&gt;&lt;item&gt;20&lt;/item&gt;&lt;item&gt;27&lt;/item&gt;&lt;item&gt;32&lt;/item&gt;&lt;item&gt;33&lt;/item&gt;&lt;item&gt;35&lt;/item&gt;&lt;item&gt;36&lt;/item&gt;&lt;item&gt;38&lt;/item&gt;&lt;item&gt;41&lt;/item&gt;&lt;item&gt;47&lt;/item&gt;&lt;item&gt;53&lt;/item&gt;&lt;item&gt;55&lt;/item&gt;&lt;item&gt;64&lt;/item&gt;&lt;item&gt;74&lt;/item&gt;&lt;item&gt;80&lt;/item&gt;&lt;item&gt;84&lt;/item&gt;&lt;item&gt;85&lt;/item&gt;&lt;item&gt;89&lt;/item&gt;&lt;item&gt;93&lt;/item&gt;&lt;item&gt;95&lt;/item&gt;&lt;item&gt;97&lt;/item&gt;&lt;item&gt;98&lt;/item&gt;&lt;item&gt;102&lt;/item&gt;&lt;/record-ids&gt;&lt;/item&gt;&lt;/Libraries&gt;"/>
    <w:docVar w:name="EN.UseJSCitationFormat" w:val="False"/>
  </w:docVars>
  <w:rsids>
    <w:rsidRoot w:val="00063C8E"/>
    <w:rsid w:val="000032C2"/>
    <w:rsid w:val="00005C91"/>
    <w:rsid w:val="00007317"/>
    <w:rsid w:val="000100AD"/>
    <w:rsid w:val="00014182"/>
    <w:rsid w:val="00016B3B"/>
    <w:rsid w:val="00017188"/>
    <w:rsid w:val="0002191C"/>
    <w:rsid w:val="00025461"/>
    <w:rsid w:val="0003075A"/>
    <w:rsid w:val="00034FB0"/>
    <w:rsid w:val="00035470"/>
    <w:rsid w:val="00035D3A"/>
    <w:rsid w:val="0003660F"/>
    <w:rsid w:val="00037ACB"/>
    <w:rsid w:val="00041A90"/>
    <w:rsid w:val="00045B72"/>
    <w:rsid w:val="00050F73"/>
    <w:rsid w:val="00053E45"/>
    <w:rsid w:val="00053F12"/>
    <w:rsid w:val="000544E2"/>
    <w:rsid w:val="00063C8E"/>
    <w:rsid w:val="00065CB0"/>
    <w:rsid w:val="00066E51"/>
    <w:rsid w:val="00072F00"/>
    <w:rsid w:val="0007410D"/>
    <w:rsid w:val="0007759C"/>
    <w:rsid w:val="00077A94"/>
    <w:rsid w:val="0008416B"/>
    <w:rsid w:val="000843FF"/>
    <w:rsid w:val="00084AE1"/>
    <w:rsid w:val="00091C7D"/>
    <w:rsid w:val="00092DB0"/>
    <w:rsid w:val="00094985"/>
    <w:rsid w:val="00096544"/>
    <w:rsid w:val="000969B8"/>
    <w:rsid w:val="00096C5E"/>
    <w:rsid w:val="000A05FA"/>
    <w:rsid w:val="000A2A80"/>
    <w:rsid w:val="000A4583"/>
    <w:rsid w:val="000B0C57"/>
    <w:rsid w:val="000B1889"/>
    <w:rsid w:val="000B2972"/>
    <w:rsid w:val="000B313E"/>
    <w:rsid w:val="000B7DCF"/>
    <w:rsid w:val="000C030D"/>
    <w:rsid w:val="000C0BC9"/>
    <w:rsid w:val="000C544A"/>
    <w:rsid w:val="000C55D2"/>
    <w:rsid w:val="000D22CF"/>
    <w:rsid w:val="000D7498"/>
    <w:rsid w:val="000E1344"/>
    <w:rsid w:val="000E2802"/>
    <w:rsid w:val="000E5B56"/>
    <w:rsid w:val="000E7008"/>
    <w:rsid w:val="000F33DC"/>
    <w:rsid w:val="000F4C9E"/>
    <w:rsid w:val="000F69F4"/>
    <w:rsid w:val="001014AA"/>
    <w:rsid w:val="00103F17"/>
    <w:rsid w:val="00105916"/>
    <w:rsid w:val="00111461"/>
    <w:rsid w:val="0011335E"/>
    <w:rsid w:val="00117548"/>
    <w:rsid w:val="00121008"/>
    <w:rsid w:val="00123717"/>
    <w:rsid w:val="001242A9"/>
    <w:rsid w:val="00126A93"/>
    <w:rsid w:val="0012780F"/>
    <w:rsid w:val="00127FBF"/>
    <w:rsid w:val="001303F7"/>
    <w:rsid w:val="0013166A"/>
    <w:rsid w:val="0014118E"/>
    <w:rsid w:val="00143ECF"/>
    <w:rsid w:val="00144FFA"/>
    <w:rsid w:val="00147CCA"/>
    <w:rsid w:val="001523D9"/>
    <w:rsid w:val="00152662"/>
    <w:rsid w:val="00153EF4"/>
    <w:rsid w:val="001609B3"/>
    <w:rsid w:val="001700B3"/>
    <w:rsid w:val="00170852"/>
    <w:rsid w:val="00172C8D"/>
    <w:rsid w:val="00173658"/>
    <w:rsid w:val="00174023"/>
    <w:rsid w:val="001748D1"/>
    <w:rsid w:val="0017558E"/>
    <w:rsid w:val="00177570"/>
    <w:rsid w:val="00181D13"/>
    <w:rsid w:val="0018240F"/>
    <w:rsid w:val="00183D02"/>
    <w:rsid w:val="00186513"/>
    <w:rsid w:val="001903EC"/>
    <w:rsid w:val="00194280"/>
    <w:rsid w:val="0019492B"/>
    <w:rsid w:val="001955E5"/>
    <w:rsid w:val="001A1E4C"/>
    <w:rsid w:val="001A2367"/>
    <w:rsid w:val="001A6494"/>
    <w:rsid w:val="001A7E12"/>
    <w:rsid w:val="001B1141"/>
    <w:rsid w:val="001B794F"/>
    <w:rsid w:val="001C0CAB"/>
    <w:rsid w:val="001C1A7E"/>
    <w:rsid w:val="001C46EB"/>
    <w:rsid w:val="001C566E"/>
    <w:rsid w:val="001C6C76"/>
    <w:rsid w:val="001D0215"/>
    <w:rsid w:val="001D0351"/>
    <w:rsid w:val="001D1933"/>
    <w:rsid w:val="001D1E80"/>
    <w:rsid w:val="001D1F63"/>
    <w:rsid w:val="001D3C38"/>
    <w:rsid w:val="001D4E71"/>
    <w:rsid w:val="001D6734"/>
    <w:rsid w:val="001D7E10"/>
    <w:rsid w:val="001F722C"/>
    <w:rsid w:val="002006E1"/>
    <w:rsid w:val="0020348F"/>
    <w:rsid w:val="0020498E"/>
    <w:rsid w:val="002056BB"/>
    <w:rsid w:val="00206122"/>
    <w:rsid w:val="00207AEB"/>
    <w:rsid w:val="0021142F"/>
    <w:rsid w:val="00214946"/>
    <w:rsid w:val="00216E74"/>
    <w:rsid w:val="00217FD0"/>
    <w:rsid w:val="0022119A"/>
    <w:rsid w:val="0022386B"/>
    <w:rsid w:val="0022423F"/>
    <w:rsid w:val="00231332"/>
    <w:rsid w:val="002324D0"/>
    <w:rsid w:val="002329B2"/>
    <w:rsid w:val="00233B3C"/>
    <w:rsid w:val="00235DE6"/>
    <w:rsid w:val="002416B2"/>
    <w:rsid w:val="002431EB"/>
    <w:rsid w:val="00243916"/>
    <w:rsid w:val="00244D25"/>
    <w:rsid w:val="002474B2"/>
    <w:rsid w:val="00251CAF"/>
    <w:rsid w:val="00252573"/>
    <w:rsid w:val="00256AD3"/>
    <w:rsid w:val="0026365B"/>
    <w:rsid w:val="0026434D"/>
    <w:rsid w:val="00264F20"/>
    <w:rsid w:val="0026652F"/>
    <w:rsid w:val="002674CB"/>
    <w:rsid w:val="00267FD1"/>
    <w:rsid w:val="002754AC"/>
    <w:rsid w:val="00276CD1"/>
    <w:rsid w:val="002777C9"/>
    <w:rsid w:val="002916F2"/>
    <w:rsid w:val="00291AC6"/>
    <w:rsid w:val="002921B7"/>
    <w:rsid w:val="002928B7"/>
    <w:rsid w:val="002932D7"/>
    <w:rsid w:val="00295C64"/>
    <w:rsid w:val="00296D88"/>
    <w:rsid w:val="002978BF"/>
    <w:rsid w:val="002A2008"/>
    <w:rsid w:val="002A341C"/>
    <w:rsid w:val="002A3893"/>
    <w:rsid w:val="002A622E"/>
    <w:rsid w:val="002A65FF"/>
    <w:rsid w:val="002B2C22"/>
    <w:rsid w:val="002C04C3"/>
    <w:rsid w:val="002C3F6D"/>
    <w:rsid w:val="002C4DD4"/>
    <w:rsid w:val="002C7671"/>
    <w:rsid w:val="002C76A1"/>
    <w:rsid w:val="002D0256"/>
    <w:rsid w:val="002D1245"/>
    <w:rsid w:val="002D15EE"/>
    <w:rsid w:val="002D26D8"/>
    <w:rsid w:val="002D2B9F"/>
    <w:rsid w:val="002D59C1"/>
    <w:rsid w:val="002D681F"/>
    <w:rsid w:val="002D7E16"/>
    <w:rsid w:val="002E0263"/>
    <w:rsid w:val="002E0736"/>
    <w:rsid w:val="002E14D5"/>
    <w:rsid w:val="002E161C"/>
    <w:rsid w:val="002E1AE5"/>
    <w:rsid w:val="002E254D"/>
    <w:rsid w:val="002E4188"/>
    <w:rsid w:val="002E5D9B"/>
    <w:rsid w:val="002E635D"/>
    <w:rsid w:val="002F21B6"/>
    <w:rsid w:val="002F34DA"/>
    <w:rsid w:val="002F36F2"/>
    <w:rsid w:val="002F4590"/>
    <w:rsid w:val="002F4FF2"/>
    <w:rsid w:val="002F5470"/>
    <w:rsid w:val="002F6BD6"/>
    <w:rsid w:val="002F6FAF"/>
    <w:rsid w:val="003002CE"/>
    <w:rsid w:val="00300A42"/>
    <w:rsid w:val="00302D6F"/>
    <w:rsid w:val="003037CA"/>
    <w:rsid w:val="00303AC8"/>
    <w:rsid w:val="00306D40"/>
    <w:rsid w:val="00306E59"/>
    <w:rsid w:val="003101D3"/>
    <w:rsid w:val="003105B1"/>
    <w:rsid w:val="003161D0"/>
    <w:rsid w:val="00322442"/>
    <w:rsid w:val="00324031"/>
    <w:rsid w:val="00324112"/>
    <w:rsid w:val="00332067"/>
    <w:rsid w:val="003348A2"/>
    <w:rsid w:val="00334BA6"/>
    <w:rsid w:val="003358D3"/>
    <w:rsid w:val="003359E8"/>
    <w:rsid w:val="003375CE"/>
    <w:rsid w:val="0034392C"/>
    <w:rsid w:val="00346BDD"/>
    <w:rsid w:val="00351ADF"/>
    <w:rsid w:val="003521E5"/>
    <w:rsid w:val="00352CD9"/>
    <w:rsid w:val="00360B57"/>
    <w:rsid w:val="00360C65"/>
    <w:rsid w:val="00360FA5"/>
    <w:rsid w:val="00361E78"/>
    <w:rsid w:val="003626D0"/>
    <w:rsid w:val="00362C31"/>
    <w:rsid w:val="00363880"/>
    <w:rsid w:val="00367245"/>
    <w:rsid w:val="0036765C"/>
    <w:rsid w:val="00367785"/>
    <w:rsid w:val="003701C5"/>
    <w:rsid w:val="00375702"/>
    <w:rsid w:val="00377702"/>
    <w:rsid w:val="00377CBB"/>
    <w:rsid w:val="00381270"/>
    <w:rsid w:val="003825C7"/>
    <w:rsid w:val="003825D0"/>
    <w:rsid w:val="00384795"/>
    <w:rsid w:val="00391ED1"/>
    <w:rsid w:val="00391F53"/>
    <w:rsid w:val="003933C7"/>
    <w:rsid w:val="00393AD0"/>
    <w:rsid w:val="00393C85"/>
    <w:rsid w:val="00397061"/>
    <w:rsid w:val="003973D3"/>
    <w:rsid w:val="003A1D04"/>
    <w:rsid w:val="003A23FF"/>
    <w:rsid w:val="003A5284"/>
    <w:rsid w:val="003A67FB"/>
    <w:rsid w:val="003B2346"/>
    <w:rsid w:val="003B38B6"/>
    <w:rsid w:val="003B43E8"/>
    <w:rsid w:val="003B5B74"/>
    <w:rsid w:val="003B69C6"/>
    <w:rsid w:val="003C1540"/>
    <w:rsid w:val="003C7BB9"/>
    <w:rsid w:val="003D0123"/>
    <w:rsid w:val="003D04C4"/>
    <w:rsid w:val="003D12FD"/>
    <w:rsid w:val="003D3053"/>
    <w:rsid w:val="003D5F69"/>
    <w:rsid w:val="003D76A7"/>
    <w:rsid w:val="003E3072"/>
    <w:rsid w:val="003E53F4"/>
    <w:rsid w:val="003E68C1"/>
    <w:rsid w:val="003F4FB0"/>
    <w:rsid w:val="003F5034"/>
    <w:rsid w:val="003F5A99"/>
    <w:rsid w:val="003F6A1D"/>
    <w:rsid w:val="003F75B7"/>
    <w:rsid w:val="003F76A6"/>
    <w:rsid w:val="0040081F"/>
    <w:rsid w:val="00402EFD"/>
    <w:rsid w:val="004039FD"/>
    <w:rsid w:val="0040410F"/>
    <w:rsid w:val="00404C6F"/>
    <w:rsid w:val="00410E9C"/>
    <w:rsid w:val="00411B81"/>
    <w:rsid w:val="00413379"/>
    <w:rsid w:val="004167B0"/>
    <w:rsid w:val="00416D9D"/>
    <w:rsid w:val="00420A8A"/>
    <w:rsid w:val="0042148E"/>
    <w:rsid w:val="00426FFE"/>
    <w:rsid w:val="00430CE7"/>
    <w:rsid w:val="004400A2"/>
    <w:rsid w:val="004466A1"/>
    <w:rsid w:val="004479AD"/>
    <w:rsid w:val="0045041A"/>
    <w:rsid w:val="00451B85"/>
    <w:rsid w:val="00453679"/>
    <w:rsid w:val="00460870"/>
    <w:rsid w:val="004632AE"/>
    <w:rsid w:val="004636A7"/>
    <w:rsid w:val="00466795"/>
    <w:rsid w:val="00466A3C"/>
    <w:rsid w:val="00472E85"/>
    <w:rsid w:val="004744F2"/>
    <w:rsid w:val="00474BE8"/>
    <w:rsid w:val="00475D9E"/>
    <w:rsid w:val="004762D3"/>
    <w:rsid w:val="00476490"/>
    <w:rsid w:val="004801B7"/>
    <w:rsid w:val="00482939"/>
    <w:rsid w:val="00483496"/>
    <w:rsid w:val="00485075"/>
    <w:rsid w:val="004873D6"/>
    <w:rsid w:val="00493CDD"/>
    <w:rsid w:val="004940DB"/>
    <w:rsid w:val="004A0000"/>
    <w:rsid w:val="004A135F"/>
    <w:rsid w:val="004A1C5B"/>
    <w:rsid w:val="004B1844"/>
    <w:rsid w:val="004B1D71"/>
    <w:rsid w:val="004B4B98"/>
    <w:rsid w:val="004B6270"/>
    <w:rsid w:val="004B7E44"/>
    <w:rsid w:val="004C3599"/>
    <w:rsid w:val="004D1D90"/>
    <w:rsid w:val="004D3384"/>
    <w:rsid w:val="004D7476"/>
    <w:rsid w:val="004E1F8E"/>
    <w:rsid w:val="004E1FC2"/>
    <w:rsid w:val="004E3BEF"/>
    <w:rsid w:val="004E4863"/>
    <w:rsid w:val="004E7421"/>
    <w:rsid w:val="004F0F2C"/>
    <w:rsid w:val="004F3000"/>
    <w:rsid w:val="004F43DF"/>
    <w:rsid w:val="004F5ED7"/>
    <w:rsid w:val="004F7784"/>
    <w:rsid w:val="00500540"/>
    <w:rsid w:val="00506175"/>
    <w:rsid w:val="00506BE9"/>
    <w:rsid w:val="00511E5A"/>
    <w:rsid w:val="0051493D"/>
    <w:rsid w:val="0051533B"/>
    <w:rsid w:val="00516A72"/>
    <w:rsid w:val="00517A8C"/>
    <w:rsid w:val="005205AC"/>
    <w:rsid w:val="00520A09"/>
    <w:rsid w:val="00521533"/>
    <w:rsid w:val="005218B8"/>
    <w:rsid w:val="00523674"/>
    <w:rsid w:val="00523695"/>
    <w:rsid w:val="00525F81"/>
    <w:rsid w:val="005270BB"/>
    <w:rsid w:val="00534F9E"/>
    <w:rsid w:val="005361CD"/>
    <w:rsid w:val="005377C6"/>
    <w:rsid w:val="00537A74"/>
    <w:rsid w:val="0054064D"/>
    <w:rsid w:val="0054099E"/>
    <w:rsid w:val="00543893"/>
    <w:rsid w:val="00550181"/>
    <w:rsid w:val="005538EB"/>
    <w:rsid w:val="0055482B"/>
    <w:rsid w:val="0055545F"/>
    <w:rsid w:val="005555C6"/>
    <w:rsid w:val="00556904"/>
    <w:rsid w:val="00556EBE"/>
    <w:rsid w:val="00560000"/>
    <w:rsid w:val="00562F15"/>
    <w:rsid w:val="005633BE"/>
    <w:rsid w:val="00564B0A"/>
    <w:rsid w:val="00565A71"/>
    <w:rsid w:val="00572FD2"/>
    <w:rsid w:val="00577F96"/>
    <w:rsid w:val="005800BF"/>
    <w:rsid w:val="00580341"/>
    <w:rsid w:val="005815A4"/>
    <w:rsid w:val="0058715C"/>
    <w:rsid w:val="005918D4"/>
    <w:rsid w:val="00593759"/>
    <w:rsid w:val="00594BED"/>
    <w:rsid w:val="00597C5F"/>
    <w:rsid w:val="005A0FED"/>
    <w:rsid w:val="005A3C71"/>
    <w:rsid w:val="005A4D31"/>
    <w:rsid w:val="005B1043"/>
    <w:rsid w:val="005B2F6A"/>
    <w:rsid w:val="005B4A5C"/>
    <w:rsid w:val="005B4C5F"/>
    <w:rsid w:val="005B58D2"/>
    <w:rsid w:val="005B616E"/>
    <w:rsid w:val="005C191B"/>
    <w:rsid w:val="005C5DF2"/>
    <w:rsid w:val="005C5ED8"/>
    <w:rsid w:val="005C6879"/>
    <w:rsid w:val="005C7913"/>
    <w:rsid w:val="005D0CF7"/>
    <w:rsid w:val="005D5F7C"/>
    <w:rsid w:val="005D613A"/>
    <w:rsid w:val="005D737A"/>
    <w:rsid w:val="005E27D5"/>
    <w:rsid w:val="005E66A4"/>
    <w:rsid w:val="005F1EC9"/>
    <w:rsid w:val="005F65DB"/>
    <w:rsid w:val="005F69C4"/>
    <w:rsid w:val="00601DD2"/>
    <w:rsid w:val="00602C2D"/>
    <w:rsid w:val="00603666"/>
    <w:rsid w:val="0060548C"/>
    <w:rsid w:val="006119D3"/>
    <w:rsid w:val="00611F99"/>
    <w:rsid w:val="00614719"/>
    <w:rsid w:val="006161EF"/>
    <w:rsid w:val="0061643D"/>
    <w:rsid w:val="00617844"/>
    <w:rsid w:val="006215B7"/>
    <w:rsid w:val="00622119"/>
    <w:rsid w:val="006223A7"/>
    <w:rsid w:val="00622D31"/>
    <w:rsid w:val="00623DBC"/>
    <w:rsid w:val="006247E1"/>
    <w:rsid w:val="00626B2E"/>
    <w:rsid w:val="00630835"/>
    <w:rsid w:val="0063241C"/>
    <w:rsid w:val="00633E48"/>
    <w:rsid w:val="00636305"/>
    <w:rsid w:val="00636D73"/>
    <w:rsid w:val="00637450"/>
    <w:rsid w:val="00641574"/>
    <w:rsid w:val="006419AE"/>
    <w:rsid w:val="00650877"/>
    <w:rsid w:val="006536BC"/>
    <w:rsid w:val="0066051B"/>
    <w:rsid w:val="00660E2C"/>
    <w:rsid w:val="00661894"/>
    <w:rsid w:val="00662097"/>
    <w:rsid w:val="00662756"/>
    <w:rsid w:val="00662F67"/>
    <w:rsid w:val="006652F1"/>
    <w:rsid w:val="00670E18"/>
    <w:rsid w:val="0067228C"/>
    <w:rsid w:val="006738EA"/>
    <w:rsid w:val="00673C50"/>
    <w:rsid w:val="00676AE9"/>
    <w:rsid w:val="0068141D"/>
    <w:rsid w:val="00681A97"/>
    <w:rsid w:val="0068282B"/>
    <w:rsid w:val="00683267"/>
    <w:rsid w:val="00686165"/>
    <w:rsid w:val="006929D8"/>
    <w:rsid w:val="00693ACC"/>
    <w:rsid w:val="006A1557"/>
    <w:rsid w:val="006B1BBD"/>
    <w:rsid w:val="006B4BBE"/>
    <w:rsid w:val="006B6709"/>
    <w:rsid w:val="006B67F5"/>
    <w:rsid w:val="006B7591"/>
    <w:rsid w:val="006B7D49"/>
    <w:rsid w:val="006C0848"/>
    <w:rsid w:val="006C17DF"/>
    <w:rsid w:val="006C3393"/>
    <w:rsid w:val="006C3C81"/>
    <w:rsid w:val="006C5035"/>
    <w:rsid w:val="006C53AC"/>
    <w:rsid w:val="006C67F5"/>
    <w:rsid w:val="006D0523"/>
    <w:rsid w:val="006D2436"/>
    <w:rsid w:val="006D57F9"/>
    <w:rsid w:val="006D5810"/>
    <w:rsid w:val="006D779B"/>
    <w:rsid w:val="006E3B72"/>
    <w:rsid w:val="006E4839"/>
    <w:rsid w:val="006E693E"/>
    <w:rsid w:val="006F4D77"/>
    <w:rsid w:val="006F63DF"/>
    <w:rsid w:val="006F6757"/>
    <w:rsid w:val="006F7646"/>
    <w:rsid w:val="00702A76"/>
    <w:rsid w:val="00702E87"/>
    <w:rsid w:val="0070364F"/>
    <w:rsid w:val="00703CE3"/>
    <w:rsid w:val="00705567"/>
    <w:rsid w:val="00705E26"/>
    <w:rsid w:val="0070633E"/>
    <w:rsid w:val="00712B10"/>
    <w:rsid w:val="00721D62"/>
    <w:rsid w:val="0072373F"/>
    <w:rsid w:val="00725491"/>
    <w:rsid w:val="00732B1A"/>
    <w:rsid w:val="00734196"/>
    <w:rsid w:val="00741E73"/>
    <w:rsid w:val="007479F4"/>
    <w:rsid w:val="00750687"/>
    <w:rsid w:val="00750E89"/>
    <w:rsid w:val="0075180E"/>
    <w:rsid w:val="00753372"/>
    <w:rsid w:val="007538F0"/>
    <w:rsid w:val="007576B1"/>
    <w:rsid w:val="007637EF"/>
    <w:rsid w:val="00764E27"/>
    <w:rsid w:val="007729C8"/>
    <w:rsid w:val="00772FCB"/>
    <w:rsid w:val="00773F3C"/>
    <w:rsid w:val="00775198"/>
    <w:rsid w:val="00776844"/>
    <w:rsid w:val="00777455"/>
    <w:rsid w:val="00780593"/>
    <w:rsid w:val="0078166A"/>
    <w:rsid w:val="00781FDB"/>
    <w:rsid w:val="00782F22"/>
    <w:rsid w:val="00785B8C"/>
    <w:rsid w:val="007914C3"/>
    <w:rsid w:val="00791A8B"/>
    <w:rsid w:val="00792C2A"/>
    <w:rsid w:val="00793833"/>
    <w:rsid w:val="00794AF3"/>
    <w:rsid w:val="00796ACB"/>
    <w:rsid w:val="007A1127"/>
    <w:rsid w:val="007A4D62"/>
    <w:rsid w:val="007A71A8"/>
    <w:rsid w:val="007B0E52"/>
    <w:rsid w:val="007B1A9D"/>
    <w:rsid w:val="007B2B07"/>
    <w:rsid w:val="007B759B"/>
    <w:rsid w:val="007C4A0E"/>
    <w:rsid w:val="007C5846"/>
    <w:rsid w:val="007D1BB2"/>
    <w:rsid w:val="007D450E"/>
    <w:rsid w:val="007E1969"/>
    <w:rsid w:val="007E584F"/>
    <w:rsid w:val="007E78C4"/>
    <w:rsid w:val="007F0609"/>
    <w:rsid w:val="008005CB"/>
    <w:rsid w:val="00802514"/>
    <w:rsid w:val="00803570"/>
    <w:rsid w:val="008041C9"/>
    <w:rsid w:val="00807A4F"/>
    <w:rsid w:val="0081034E"/>
    <w:rsid w:val="00816909"/>
    <w:rsid w:val="00820723"/>
    <w:rsid w:val="00820ACF"/>
    <w:rsid w:val="00820E94"/>
    <w:rsid w:val="008277DC"/>
    <w:rsid w:val="00830798"/>
    <w:rsid w:val="00832EB3"/>
    <w:rsid w:val="0083313A"/>
    <w:rsid w:val="008341AE"/>
    <w:rsid w:val="00844F8B"/>
    <w:rsid w:val="00845ABF"/>
    <w:rsid w:val="00850813"/>
    <w:rsid w:val="00851E09"/>
    <w:rsid w:val="00853906"/>
    <w:rsid w:val="00854A4A"/>
    <w:rsid w:val="00856037"/>
    <w:rsid w:val="00856CC9"/>
    <w:rsid w:val="00861DD6"/>
    <w:rsid w:val="0086291E"/>
    <w:rsid w:val="0086335F"/>
    <w:rsid w:val="00866405"/>
    <w:rsid w:val="00866D15"/>
    <w:rsid w:val="00877662"/>
    <w:rsid w:val="0088006A"/>
    <w:rsid w:val="00882C7A"/>
    <w:rsid w:val="0089269E"/>
    <w:rsid w:val="008943E9"/>
    <w:rsid w:val="0089586E"/>
    <w:rsid w:val="00896565"/>
    <w:rsid w:val="00897EDD"/>
    <w:rsid w:val="008A1E8D"/>
    <w:rsid w:val="008A6B02"/>
    <w:rsid w:val="008B1A52"/>
    <w:rsid w:val="008B23BC"/>
    <w:rsid w:val="008B287D"/>
    <w:rsid w:val="008B4FA2"/>
    <w:rsid w:val="008B7394"/>
    <w:rsid w:val="008C6A65"/>
    <w:rsid w:val="008C740E"/>
    <w:rsid w:val="008C7E36"/>
    <w:rsid w:val="008D1E1B"/>
    <w:rsid w:val="008D2571"/>
    <w:rsid w:val="008D5C73"/>
    <w:rsid w:val="008E0CD4"/>
    <w:rsid w:val="008E25A9"/>
    <w:rsid w:val="008E334B"/>
    <w:rsid w:val="008E5DC7"/>
    <w:rsid w:val="008E5FA5"/>
    <w:rsid w:val="008E668F"/>
    <w:rsid w:val="008F02ED"/>
    <w:rsid w:val="008F09F9"/>
    <w:rsid w:val="008F1929"/>
    <w:rsid w:val="008F2D20"/>
    <w:rsid w:val="008F44B9"/>
    <w:rsid w:val="008F4987"/>
    <w:rsid w:val="008F6CC5"/>
    <w:rsid w:val="00901341"/>
    <w:rsid w:val="009018ED"/>
    <w:rsid w:val="00902103"/>
    <w:rsid w:val="00903C1F"/>
    <w:rsid w:val="00903EE8"/>
    <w:rsid w:val="00904CF3"/>
    <w:rsid w:val="00912037"/>
    <w:rsid w:val="009132A2"/>
    <w:rsid w:val="00916938"/>
    <w:rsid w:val="0091706E"/>
    <w:rsid w:val="00917597"/>
    <w:rsid w:val="009263C3"/>
    <w:rsid w:val="009263EB"/>
    <w:rsid w:val="00927ABD"/>
    <w:rsid w:val="00931575"/>
    <w:rsid w:val="009316ED"/>
    <w:rsid w:val="00943AFC"/>
    <w:rsid w:val="00943BFE"/>
    <w:rsid w:val="00950C2F"/>
    <w:rsid w:val="00953574"/>
    <w:rsid w:val="00956A7F"/>
    <w:rsid w:val="00957497"/>
    <w:rsid w:val="00965659"/>
    <w:rsid w:val="00965A00"/>
    <w:rsid w:val="0096629F"/>
    <w:rsid w:val="00970E16"/>
    <w:rsid w:val="00970EC7"/>
    <w:rsid w:val="009717AC"/>
    <w:rsid w:val="00973742"/>
    <w:rsid w:val="00974BE2"/>
    <w:rsid w:val="0097799B"/>
    <w:rsid w:val="00980D4B"/>
    <w:rsid w:val="00981C98"/>
    <w:rsid w:val="00986630"/>
    <w:rsid w:val="0098712C"/>
    <w:rsid w:val="0099004C"/>
    <w:rsid w:val="00992489"/>
    <w:rsid w:val="00992847"/>
    <w:rsid w:val="009946EF"/>
    <w:rsid w:val="00995CF1"/>
    <w:rsid w:val="00996E69"/>
    <w:rsid w:val="00997253"/>
    <w:rsid w:val="009A003D"/>
    <w:rsid w:val="009A1172"/>
    <w:rsid w:val="009A2E4B"/>
    <w:rsid w:val="009A3749"/>
    <w:rsid w:val="009B1812"/>
    <w:rsid w:val="009B1B82"/>
    <w:rsid w:val="009B5B3E"/>
    <w:rsid w:val="009C05DA"/>
    <w:rsid w:val="009C6F8A"/>
    <w:rsid w:val="009D6DED"/>
    <w:rsid w:val="009D77EF"/>
    <w:rsid w:val="009E0CC1"/>
    <w:rsid w:val="009E37F3"/>
    <w:rsid w:val="009E49C2"/>
    <w:rsid w:val="009E4C94"/>
    <w:rsid w:val="009E6953"/>
    <w:rsid w:val="009E700A"/>
    <w:rsid w:val="009E73E1"/>
    <w:rsid w:val="009E7827"/>
    <w:rsid w:val="00A01E0D"/>
    <w:rsid w:val="00A0212E"/>
    <w:rsid w:val="00A03B05"/>
    <w:rsid w:val="00A041E4"/>
    <w:rsid w:val="00A06ECC"/>
    <w:rsid w:val="00A106DB"/>
    <w:rsid w:val="00A167AD"/>
    <w:rsid w:val="00A17B97"/>
    <w:rsid w:val="00A21011"/>
    <w:rsid w:val="00A2189E"/>
    <w:rsid w:val="00A251D0"/>
    <w:rsid w:val="00A2580D"/>
    <w:rsid w:val="00A27F0F"/>
    <w:rsid w:val="00A32E7E"/>
    <w:rsid w:val="00A333F6"/>
    <w:rsid w:val="00A35840"/>
    <w:rsid w:val="00A35E18"/>
    <w:rsid w:val="00A35EDD"/>
    <w:rsid w:val="00A3699E"/>
    <w:rsid w:val="00A37361"/>
    <w:rsid w:val="00A405BC"/>
    <w:rsid w:val="00A40D60"/>
    <w:rsid w:val="00A42D07"/>
    <w:rsid w:val="00A4308D"/>
    <w:rsid w:val="00A45AFD"/>
    <w:rsid w:val="00A45BFE"/>
    <w:rsid w:val="00A5129D"/>
    <w:rsid w:val="00A52198"/>
    <w:rsid w:val="00A53A35"/>
    <w:rsid w:val="00A56C9F"/>
    <w:rsid w:val="00A607CB"/>
    <w:rsid w:val="00A60BDA"/>
    <w:rsid w:val="00A62A24"/>
    <w:rsid w:val="00A65C0A"/>
    <w:rsid w:val="00A66A8E"/>
    <w:rsid w:val="00A678DB"/>
    <w:rsid w:val="00A7279F"/>
    <w:rsid w:val="00A727FC"/>
    <w:rsid w:val="00A72C82"/>
    <w:rsid w:val="00A827E8"/>
    <w:rsid w:val="00A94A5E"/>
    <w:rsid w:val="00AA0445"/>
    <w:rsid w:val="00AA0EF5"/>
    <w:rsid w:val="00AA3C2C"/>
    <w:rsid w:val="00AA5648"/>
    <w:rsid w:val="00AA6F62"/>
    <w:rsid w:val="00AB0D8C"/>
    <w:rsid w:val="00AB6BCB"/>
    <w:rsid w:val="00AB7953"/>
    <w:rsid w:val="00AC14E4"/>
    <w:rsid w:val="00AC151E"/>
    <w:rsid w:val="00AC1E9A"/>
    <w:rsid w:val="00AC277A"/>
    <w:rsid w:val="00AC410C"/>
    <w:rsid w:val="00AC69CB"/>
    <w:rsid w:val="00AC7FF7"/>
    <w:rsid w:val="00AD3459"/>
    <w:rsid w:val="00AD3484"/>
    <w:rsid w:val="00AD542B"/>
    <w:rsid w:val="00AD72CE"/>
    <w:rsid w:val="00AD749E"/>
    <w:rsid w:val="00AD7985"/>
    <w:rsid w:val="00AE026C"/>
    <w:rsid w:val="00AE167A"/>
    <w:rsid w:val="00AE23E0"/>
    <w:rsid w:val="00AE2798"/>
    <w:rsid w:val="00AE4499"/>
    <w:rsid w:val="00AF0DE0"/>
    <w:rsid w:val="00AF2A9B"/>
    <w:rsid w:val="00AF4A19"/>
    <w:rsid w:val="00AF64EC"/>
    <w:rsid w:val="00AF6764"/>
    <w:rsid w:val="00AF6D59"/>
    <w:rsid w:val="00B0004B"/>
    <w:rsid w:val="00B000EC"/>
    <w:rsid w:val="00B00756"/>
    <w:rsid w:val="00B02955"/>
    <w:rsid w:val="00B046D5"/>
    <w:rsid w:val="00B06A54"/>
    <w:rsid w:val="00B07527"/>
    <w:rsid w:val="00B078F1"/>
    <w:rsid w:val="00B10539"/>
    <w:rsid w:val="00B105C0"/>
    <w:rsid w:val="00B10765"/>
    <w:rsid w:val="00B11BF8"/>
    <w:rsid w:val="00B134B2"/>
    <w:rsid w:val="00B13E2C"/>
    <w:rsid w:val="00B2190D"/>
    <w:rsid w:val="00B25465"/>
    <w:rsid w:val="00B27599"/>
    <w:rsid w:val="00B27FD8"/>
    <w:rsid w:val="00B30865"/>
    <w:rsid w:val="00B353C1"/>
    <w:rsid w:val="00B40CCD"/>
    <w:rsid w:val="00B43CAA"/>
    <w:rsid w:val="00B43CBD"/>
    <w:rsid w:val="00B51C3A"/>
    <w:rsid w:val="00B5775C"/>
    <w:rsid w:val="00B6076D"/>
    <w:rsid w:val="00B6262B"/>
    <w:rsid w:val="00B62C2B"/>
    <w:rsid w:val="00B635D2"/>
    <w:rsid w:val="00B63DF4"/>
    <w:rsid w:val="00B67358"/>
    <w:rsid w:val="00B72586"/>
    <w:rsid w:val="00B7483B"/>
    <w:rsid w:val="00B76C73"/>
    <w:rsid w:val="00B830F4"/>
    <w:rsid w:val="00B865B8"/>
    <w:rsid w:val="00B911CC"/>
    <w:rsid w:val="00B9229E"/>
    <w:rsid w:val="00B93502"/>
    <w:rsid w:val="00B956BB"/>
    <w:rsid w:val="00BA21AF"/>
    <w:rsid w:val="00BA2F34"/>
    <w:rsid w:val="00BA468F"/>
    <w:rsid w:val="00BA48AF"/>
    <w:rsid w:val="00BA56AC"/>
    <w:rsid w:val="00BA6E56"/>
    <w:rsid w:val="00BB1387"/>
    <w:rsid w:val="00BB4D96"/>
    <w:rsid w:val="00BB67F6"/>
    <w:rsid w:val="00BB7D32"/>
    <w:rsid w:val="00BC0A98"/>
    <w:rsid w:val="00BC19B8"/>
    <w:rsid w:val="00BC484B"/>
    <w:rsid w:val="00BC5D53"/>
    <w:rsid w:val="00BC5D79"/>
    <w:rsid w:val="00BC5F96"/>
    <w:rsid w:val="00BD04FF"/>
    <w:rsid w:val="00BD2D3B"/>
    <w:rsid w:val="00BD3576"/>
    <w:rsid w:val="00BD7545"/>
    <w:rsid w:val="00BE1268"/>
    <w:rsid w:val="00BE2E6F"/>
    <w:rsid w:val="00BE3FB5"/>
    <w:rsid w:val="00BE74CB"/>
    <w:rsid w:val="00BF3322"/>
    <w:rsid w:val="00BF3DAD"/>
    <w:rsid w:val="00C0002D"/>
    <w:rsid w:val="00C017B6"/>
    <w:rsid w:val="00C04586"/>
    <w:rsid w:val="00C04A21"/>
    <w:rsid w:val="00C05E63"/>
    <w:rsid w:val="00C0610C"/>
    <w:rsid w:val="00C07F8B"/>
    <w:rsid w:val="00C12D9A"/>
    <w:rsid w:val="00C1458D"/>
    <w:rsid w:val="00C15D27"/>
    <w:rsid w:val="00C15FB8"/>
    <w:rsid w:val="00C17555"/>
    <w:rsid w:val="00C17D81"/>
    <w:rsid w:val="00C2014E"/>
    <w:rsid w:val="00C204FB"/>
    <w:rsid w:val="00C23D16"/>
    <w:rsid w:val="00C2445A"/>
    <w:rsid w:val="00C24821"/>
    <w:rsid w:val="00C2580A"/>
    <w:rsid w:val="00C2595E"/>
    <w:rsid w:val="00C27721"/>
    <w:rsid w:val="00C27BEE"/>
    <w:rsid w:val="00C30284"/>
    <w:rsid w:val="00C30305"/>
    <w:rsid w:val="00C3223C"/>
    <w:rsid w:val="00C42484"/>
    <w:rsid w:val="00C44865"/>
    <w:rsid w:val="00C45C23"/>
    <w:rsid w:val="00C46A82"/>
    <w:rsid w:val="00C474CD"/>
    <w:rsid w:val="00C5269D"/>
    <w:rsid w:val="00C53702"/>
    <w:rsid w:val="00C60D9D"/>
    <w:rsid w:val="00C632C5"/>
    <w:rsid w:val="00C720F8"/>
    <w:rsid w:val="00C76131"/>
    <w:rsid w:val="00C77C2C"/>
    <w:rsid w:val="00C80236"/>
    <w:rsid w:val="00C80910"/>
    <w:rsid w:val="00C81489"/>
    <w:rsid w:val="00C82A7F"/>
    <w:rsid w:val="00C83512"/>
    <w:rsid w:val="00C84126"/>
    <w:rsid w:val="00C84175"/>
    <w:rsid w:val="00C853F3"/>
    <w:rsid w:val="00C8549C"/>
    <w:rsid w:val="00C91B1F"/>
    <w:rsid w:val="00C91E50"/>
    <w:rsid w:val="00C92F71"/>
    <w:rsid w:val="00C93DA3"/>
    <w:rsid w:val="00C961C0"/>
    <w:rsid w:val="00CA0345"/>
    <w:rsid w:val="00CA0AC1"/>
    <w:rsid w:val="00CA2233"/>
    <w:rsid w:val="00CA350E"/>
    <w:rsid w:val="00CA4967"/>
    <w:rsid w:val="00CA71AA"/>
    <w:rsid w:val="00CA76E3"/>
    <w:rsid w:val="00CB0608"/>
    <w:rsid w:val="00CB5B7D"/>
    <w:rsid w:val="00CC0106"/>
    <w:rsid w:val="00CC3AA1"/>
    <w:rsid w:val="00CC47D5"/>
    <w:rsid w:val="00CC510C"/>
    <w:rsid w:val="00CC753F"/>
    <w:rsid w:val="00CC7C1C"/>
    <w:rsid w:val="00CD1C61"/>
    <w:rsid w:val="00CD4451"/>
    <w:rsid w:val="00CD48D9"/>
    <w:rsid w:val="00CD5A12"/>
    <w:rsid w:val="00CD6F26"/>
    <w:rsid w:val="00CE066E"/>
    <w:rsid w:val="00CE070C"/>
    <w:rsid w:val="00CE4B70"/>
    <w:rsid w:val="00CE5AD0"/>
    <w:rsid w:val="00CE68C3"/>
    <w:rsid w:val="00CE7253"/>
    <w:rsid w:val="00CF0323"/>
    <w:rsid w:val="00CF0635"/>
    <w:rsid w:val="00CF3EB5"/>
    <w:rsid w:val="00CF616D"/>
    <w:rsid w:val="00CF7B8C"/>
    <w:rsid w:val="00CF7E63"/>
    <w:rsid w:val="00D01A65"/>
    <w:rsid w:val="00D0539E"/>
    <w:rsid w:val="00D13432"/>
    <w:rsid w:val="00D16425"/>
    <w:rsid w:val="00D16433"/>
    <w:rsid w:val="00D16447"/>
    <w:rsid w:val="00D169BB"/>
    <w:rsid w:val="00D20652"/>
    <w:rsid w:val="00D20BEC"/>
    <w:rsid w:val="00D20BFB"/>
    <w:rsid w:val="00D215B6"/>
    <w:rsid w:val="00D21BE1"/>
    <w:rsid w:val="00D22DC1"/>
    <w:rsid w:val="00D2669A"/>
    <w:rsid w:val="00D276AF"/>
    <w:rsid w:val="00D30796"/>
    <w:rsid w:val="00D31A3C"/>
    <w:rsid w:val="00D33547"/>
    <w:rsid w:val="00D337C8"/>
    <w:rsid w:val="00D37123"/>
    <w:rsid w:val="00D401BE"/>
    <w:rsid w:val="00D47283"/>
    <w:rsid w:val="00D47712"/>
    <w:rsid w:val="00D54721"/>
    <w:rsid w:val="00D641F1"/>
    <w:rsid w:val="00D6530C"/>
    <w:rsid w:val="00D7042D"/>
    <w:rsid w:val="00D70CC3"/>
    <w:rsid w:val="00D747DD"/>
    <w:rsid w:val="00D75D11"/>
    <w:rsid w:val="00D764E9"/>
    <w:rsid w:val="00D80140"/>
    <w:rsid w:val="00D805BF"/>
    <w:rsid w:val="00D841FA"/>
    <w:rsid w:val="00D85232"/>
    <w:rsid w:val="00D870F8"/>
    <w:rsid w:val="00D87D67"/>
    <w:rsid w:val="00DA055B"/>
    <w:rsid w:val="00DA20AA"/>
    <w:rsid w:val="00DA2869"/>
    <w:rsid w:val="00DA75E1"/>
    <w:rsid w:val="00DB07FA"/>
    <w:rsid w:val="00DB1A47"/>
    <w:rsid w:val="00DB2F4C"/>
    <w:rsid w:val="00DB7CFC"/>
    <w:rsid w:val="00DC052E"/>
    <w:rsid w:val="00DC0B79"/>
    <w:rsid w:val="00DC10EA"/>
    <w:rsid w:val="00DC5549"/>
    <w:rsid w:val="00DD5377"/>
    <w:rsid w:val="00DD79EF"/>
    <w:rsid w:val="00DE1DDE"/>
    <w:rsid w:val="00DE55E8"/>
    <w:rsid w:val="00DE6DA6"/>
    <w:rsid w:val="00DE7178"/>
    <w:rsid w:val="00DE74E5"/>
    <w:rsid w:val="00DF7502"/>
    <w:rsid w:val="00DF7F95"/>
    <w:rsid w:val="00E011C5"/>
    <w:rsid w:val="00E10F10"/>
    <w:rsid w:val="00E14D3D"/>
    <w:rsid w:val="00E17240"/>
    <w:rsid w:val="00E231DE"/>
    <w:rsid w:val="00E246C0"/>
    <w:rsid w:val="00E27B88"/>
    <w:rsid w:val="00E32347"/>
    <w:rsid w:val="00E32824"/>
    <w:rsid w:val="00E3387B"/>
    <w:rsid w:val="00E36784"/>
    <w:rsid w:val="00E37780"/>
    <w:rsid w:val="00E37CBE"/>
    <w:rsid w:val="00E420E2"/>
    <w:rsid w:val="00E4257D"/>
    <w:rsid w:val="00E44405"/>
    <w:rsid w:val="00E44650"/>
    <w:rsid w:val="00E44675"/>
    <w:rsid w:val="00E529A0"/>
    <w:rsid w:val="00E52FEF"/>
    <w:rsid w:val="00E55039"/>
    <w:rsid w:val="00E61072"/>
    <w:rsid w:val="00E6284B"/>
    <w:rsid w:val="00E6511F"/>
    <w:rsid w:val="00E65688"/>
    <w:rsid w:val="00E658A8"/>
    <w:rsid w:val="00E675F8"/>
    <w:rsid w:val="00E70A32"/>
    <w:rsid w:val="00E762DA"/>
    <w:rsid w:val="00E77A85"/>
    <w:rsid w:val="00E80ECE"/>
    <w:rsid w:val="00E812F3"/>
    <w:rsid w:val="00E8530F"/>
    <w:rsid w:val="00EA1949"/>
    <w:rsid w:val="00EA2F25"/>
    <w:rsid w:val="00EA2FA3"/>
    <w:rsid w:val="00EA3251"/>
    <w:rsid w:val="00EA7080"/>
    <w:rsid w:val="00EA70F8"/>
    <w:rsid w:val="00EA7C49"/>
    <w:rsid w:val="00EB6BB2"/>
    <w:rsid w:val="00EC153F"/>
    <w:rsid w:val="00EC38A3"/>
    <w:rsid w:val="00ED0C5E"/>
    <w:rsid w:val="00ED1DFF"/>
    <w:rsid w:val="00ED4FCD"/>
    <w:rsid w:val="00EE0427"/>
    <w:rsid w:val="00EE1A8E"/>
    <w:rsid w:val="00EE2AE2"/>
    <w:rsid w:val="00EE3B4F"/>
    <w:rsid w:val="00EE4566"/>
    <w:rsid w:val="00EE6342"/>
    <w:rsid w:val="00EE693F"/>
    <w:rsid w:val="00EF0E81"/>
    <w:rsid w:val="00EF1D80"/>
    <w:rsid w:val="00F0094D"/>
    <w:rsid w:val="00F0096D"/>
    <w:rsid w:val="00F01EA1"/>
    <w:rsid w:val="00F02D1B"/>
    <w:rsid w:val="00F03E00"/>
    <w:rsid w:val="00F114E0"/>
    <w:rsid w:val="00F1191F"/>
    <w:rsid w:val="00F11CF6"/>
    <w:rsid w:val="00F11FC8"/>
    <w:rsid w:val="00F130E7"/>
    <w:rsid w:val="00F15009"/>
    <w:rsid w:val="00F16821"/>
    <w:rsid w:val="00F17450"/>
    <w:rsid w:val="00F30008"/>
    <w:rsid w:val="00F30B5A"/>
    <w:rsid w:val="00F31518"/>
    <w:rsid w:val="00F32B36"/>
    <w:rsid w:val="00F3325E"/>
    <w:rsid w:val="00F442C7"/>
    <w:rsid w:val="00F442D9"/>
    <w:rsid w:val="00F4488A"/>
    <w:rsid w:val="00F5008D"/>
    <w:rsid w:val="00F503EA"/>
    <w:rsid w:val="00F516F2"/>
    <w:rsid w:val="00F52344"/>
    <w:rsid w:val="00F53512"/>
    <w:rsid w:val="00F5675F"/>
    <w:rsid w:val="00F57EE3"/>
    <w:rsid w:val="00F62B93"/>
    <w:rsid w:val="00F65471"/>
    <w:rsid w:val="00F654E0"/>
    <w:rsid w:val="00F659CA"/>
    <w:rsid w:val="00F67803"/>
    <w:rsid w:val="00F70393"/>
    <w:rsid w:val="00F717D1"/>
    <w:rsid w:val="00F72487"/>
    <w:rsid w:val="00F72C2C"/>
    <w:rsid w:val="00F752A2"/>
    <w:rsid w:val="00F758C9"/>
    <w:rsid w:val="00F8096B"/>
    <w:rsid w:val="00F815B9"/>
    <w:rsid w:val="00F8225C"/>
    <w:rsid w:val="00F82602"/>
    <w:rsid w:val="00F82745"/>
    <w:rsid w:val="00F8756B"/>
    <w:rsid w:val="00F87D84"/>
    <w:rsid w:val="00F91399"/>
    <w:rsid w:val="00F918F0"/>
    <w:rsid w:val="00F91E9C"/>
    <w:rsid w:val="00F924F5"/>
    <w:rsid w:val="00F92F47"/>
    <w:rsid w:val="00F959CE"/>
    <w:rsid w:val="00F964BF"/>
    <w:rsid w:val="00FA0415"/>
    <w:rsid w:val="00FA25C9"/>
    <w:rsid w:val="00FA3D5E"/>
    <w:rsid w:val="00FA54E7"/>
    <w:rsid w:val="00FA6F1E"/>
    <w:rsid w:val="00FB0062"/>
    <w:rsid w:val="00FB190F"/>
    <w:rsid w:val="00FB25B0"/>
    <w:rsid w:val="00FB4E02"/>
    <w:rsid w:val="00FB7310"/>
    <w:rsid w:val="00FB7948"/>
    <w:rsid w:val="00FC2745"/>
    <w:rsid w:val="00FD0A09"/>
    <w:rsid w:val="00FD1DEC"/>
    <w:rsid w:val="00FD2759"/>
    <w:rsid w:val="00FD2A44"/>
    <w:rsid w:val="00FD4173"/>
    <w:rsid w:val="00FD7B93"/>
    <w:rsid w:val="00FE0E36"/>
    <w:rsid w:val="00FE18D4"/>
    <w:rsid w:val="00FE3304"/>
    <w:rsid w:val="00FE577C"/>
    <w:rsid w:val="00FF0ADF"/>
    <w:rsid w:val="00FF0C63"/>
    <w:rsid w:val="00FF2B57"/>
    <w:rsid w:val="00FF3B04"/>
    <w:rsid w:val="00FF51F0"/>
    <w:rsid w:val="00FF6EBC"/>
    <w:rsid w:val="5FFC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3F800"/>
  <w15:docId w15:val="{6B981D05-B3F2-4D33-851C-3C9DA9C9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="Arial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"/>
      </w:numPr>
      <w:spacing w:before="240" w:after="60"/>
      <w:outlineLvl w:val="1"/>
    </w:pPr>
    <w:rPr>
      <w:rFonts w:eastAsiaTheme="majorEastAsia" w:cs="Arial"/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240" w:after="60"/>
      <w:outlineLvl w:val="2"/>
    </w:pPr>
    <w:rPr>
      <w:rFonts w:eastAsiaTheme="majorEastAsia" w:cs="Arial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Caption">
    <w:name w:val="caption"/>
    <w:aliases w:val="NICE Caption,- H17,Caption2,Bayer Caption,IB Caption,Medical Caption,B Caption,Caption - H17,! Q"/>
    <w:basedOn w:val="Heading2"/>
    <w:next w:val="Normal"/>
    <w:link w:val="CaptionChar"/>
    <w:uiPriority w:val="35"/>
    <w:unhideWhenUsed/>
    <w:qFormat/>
    <w:pPr>
      <w:numPr>
        <w:ilvl w:val="0"/>
        <w:numId w:val="0"/>
      </w:numPr>
    </w:pPr>
    <w:rPr>
      <w:sz w:val="20"/>
    </w:rPr>
  </w:style>
  <w:style w:type="paragraph" w:styleId="CommentText">
    <w:name w:val="annotation text"/>
    <w:basedOn w:val="Normal"/>
    <w:link w:val="CommentTextChar"/>
    <w:uiPriority w:val="99"/>
    <w:unhideWhenUsed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EndnoteText">
    <w:name w:val="endnote text"/>
    <w:basedOn w:val="Heading1"/>
    <w:link w:val="EndnoteTextChar"/>
    <w:uiPriority w:val="99"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TOC1">
    <w:name w:val="toc 1"/>
    <w:basedOn w:val="Normal"/>
    <w:next w:val="Normal"/>
    <w:link w:val="TOC1Char"/>
    <w:uiPriority w:val="39"/>
    <w:unhideWhenUsed/>
    <w:pPr>
      <w:spacing w:after="100"/>
    </w:pPr>
  </w:style>
  <w:style w:type="character" w:styleId="CommentReference">
    <w:name w:val="annotation reference"/>
    <w:aliases w:val="-H18"/>
    <w:basedOn w:val="DefaultParagraphFont"/>
    <w:uiPriority w:val="99"/>
    <w:unhideWhenUsed/>
    <w:qFormat/>
    <w:rPr>
      <w:sz w:val="16"/>
      <w:szCs w:val="16"/>
    </w:rPr>
  </w:style>
  <w:style w:type="character" w:styleId="EndnoteReference">
    <w:name w:val="endnote reference"/>
    <w:basedOn w:val="DefaultParagraphFont"/>
    <w:uiPriority w:val="99"/>
    <w:unhideWhenUsed/>
    <w:qFormat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Theme="majorEastAsia" w:hAnsi="Arial" w:cs="Arial"/>
      <w:b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Theme="majorEastAsia" w:hAnsi="Arial" w:cs="Arial"/>
      <w:b/>
      <w:sz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="Arial"/>
      <w:b/>
      <w:sz w:val="24"/>
      <w:szCs w:val="24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paragraph" w:customStyle="1" w:styleId="BulletLEL">
    <w:name w:val="Bullet LEL"/>
    <w:basedOn w:val="ListParagraph1"/>
    <w:link w:val="BulletLELChar"/>
    <w:qFormat/>
    <w:pPr>
      <w:numPr>
        <w:numId w:val="2"/>
      </w:numPr>
      <w:ind w:left="284" w:hanging="284"/>
      <w:contextualSpacing w:val="0"/>
    </w:pPr>
  </w:style>
  <w:style w:type="paragraph" w:customStyle="1" w:styleId="Bullet1SEL">
    <w:name w:val="Bullet 1 SEL"/>
    <w:basedOn w:val="BulletLEL"/>
    <w:link w:val="Bullet1SELChar"/>
    <w:qFormat/>
    <w:pPr>
      <w:spacing w:after="120"/>
      <w:contextualSpacing/>
    </w:pPr>
  </w:style>
  <w:style w:type="character" w:customStyle="1" w:styleId="ListParagraphChar">
    <w:name w:val="List Paragraph Char"/>
    <w:basedOn w:val="DefaultParagraphFont"/>
    <w:link w:val="ListParagraph1"/>
    <w:uiPriority w:val="34"/>
    <w:qFormat/>
    <w:rPr>
      <w:rFonts w:ascii="Arial" w:hAnsi="Arial"/>
    </w:rPr>
  </w:style>
  <w:style w:type="character" w:customStyle="1" w:styleId="BulletLELChar">
    <w:name w:val="Bullet LEL Char"/>
    <w:basedOn w:val="ListParagraphChar"/>
    <w:link w:val="BulletLEL"/>
    <w:qFormat/>
    <w:rPr>
      <w:rFonts w:ascii="Arial" w:hAnsi="Arial"/>
    </w:rPr>
  </w:style>
  <w:style w:type="paragraph" w:customStyle="1" w:styleId="NumberingLEL">
    <w:name w:val="Numbering LEL"/>
    <w:basedOn w:val="ListParagraph1"/>
    <w:link w:val="NumberingLELChar"/>
    <w:qFormat/>
    <w:pPr>
      <w:numPr>
        <w:numId w:val="3"/>
      </w:numPr>
      <w:ind w:left="357" w:hanging="357"/>
      <w:contextualSpacing w:val="0"/>
    </w:pPr>
  </w:style>
  <w:style w:type="character" w:customStyle="1" w:styleId="Bullet1SELChar">
    <w:name w:val="Bullet 1 SEL Char"/>
    <w:basedOn w:val="BulletLELChar"/>
    <w:link w:val="Bullet1SEL"/>
    <w:qFormat/>
    <w:rPr>
      <w:rFonts w:ascii="Arial" w:hAnsi="Arial"/>
    </w:rPr>
  </w:style>
  <w:style w:type="paragraph" w:customStyle="1" w:styleId="Bull1SEL">
    <w:name w:val="Bull 1 SEL"/>
    <w:basedOn w:val="NumberingLEL"/>
    <w:link w:val="Bull1SELChar"/>
    <w:qFormat/>
    <w:pPr>
      <w:numPr>
        <w:numId w:val="4"/>
      </w:numPr>
      <w:contextualSpacing/>
    </w:pPr>
  </w:style>
  <w:style w:type="character" w:customStyle="1" w:styleId="NumberingLELChar">
    <w:name w:val="Numbering LEL Char"/>
    <w:basedOn w:val="ListParagraphChar"/>
    <w:link w:val="NumberingLEL"/>
    <w:qFormat/>
    <w:rPr>
      <w:rFonts w:ascii="Arial" w:hAnsi="Arial"/>
      <w:sz w:val="20"/>
    </w:rPr>
  </w:style>
  <w:style w:type="character" w:customStyle="1" w:styleId="Bull1SELChar">
    <w:name w:val="Bull 1 SEL Char"/>
    <w:basedOn w:val="NumberingLELChar"/>
    <w:link w:val="Bull1SEL"/>
    <w:qFormat/>
    <w:rPr>
      <w:rFonts w:ascii="Arial" w:hAnsi="Arial"/>
      <w:sz w:val="20"/>
    </w:rPr>
  </w:style>
  <w:style w:type="paragraph" w:customStyle="1" w:styleId="TableText">
    <w:name w:val="Table Text"/>
    <w:basedOn w:val="Normal"/>
    <w:link w:val="TableTextChar"/>
    <w:rsid w:val="008E5DC7"/>
    <w:pPr>
      <w:framePr w:hSpace="180" w:wrap="around" w:vAnchor="text" w:hAnchor="text" w:y="1"/>
      <w:spacing w:after="0" w:line="240" w:lineRule="auto"/>
    </w:pPr>
    <w:rPr>
      <w:bCs/>
      <w:sz w:val="18"/>
      <w:szCs w:val="20"/>
      <w:lang w:val="en-IN" w:eastAsia="en-IN"/>
    </w:rPr>
  </w:style>
  <w:style w:type="paragraph" w:customStyle="1" w:styleId="TableHeading">
    <w:name w:val="Table Heading"/>
    <w:basedOn w:val="TableText"/>
    <w:link w:val="TableHeadingChar"/>
    <w:pPr>
      <w:framePr w:wrap="around"/>
    </w:pPr>
    <w:rPr>
      <w:b/>
    </w:rPr>
  </w:style>
  <w:style w:type="character" w:customStyle="1" w:styleId="TableTextChar">
    <w:name w:val="Table Text Char"/>
    <w:basedOn w:val="DefaultParagraphFont"/>
    <w:link w:val="TableText"/>
    <w:qFormat/>
    <w:rsid w:val="008E5DC7"/>
    <w:rPr>
      <w:rFonts w:ascii="Arial" w:hAnsi="Arial"/>
      <w:bCs/>
      <w:sz w:val="18"/>
      <w:lang w:val="en-IN" w:eastAsia="en-IN"/>
    </w:rPr>
  </w:style>
  <w:style w:type="paragraph" w:customStyle="1" w:styleId="Footnote">
    <w:name w:val="Footnote"/>
    <w:basedOn w:val="Normal"/>
    <w:link w:val="FootnoteChar"/>
    <w:qFormat/>
    <w:rsid w:val="00F659CA"/>
    <w:pPr>
      <w:spacing w:after="120" w:line="240" w:lineRule="auto"/>
    </w:pPr>
    <w:rPr>
      <w:sz w:val="18"/>
      <w:szCs w:val="20"/>
    </w:rPr>
  </w:style>
  <w:style w:type="character" w:customStyle="1" w:styleId="TableHeadingChar">
    <w:name w:val="Table Heading Char"/>
    <w:basedOn w:val="TableTextChar"/>
    <w:link w:val="TableHeading"/>
    <w:qFormat/>
    <w:rPr>
      <w:rFonts w:ascii="Arial" w:hAnsi="Arial"/>
      <w:b/>
      <w:bCs/>
      <w:sz w:val="18"/>
      <w:lang w:val="en-IN" w:eastAsia="en-IN"/>
    </w:rPr>
  </w:style>
  <w:style w:type="table" w:customStyle="1" w:styleId="ListTable6Colorful1">
    <w:name w:val="List Table 6 Colorful1"/>
    <w:basedOn w:val="TableNormal"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otnoteChar">
    <w:name w:val="Footnote Char"/>
    <w:basedOn w:val="DefaultParagraphFont"/>
    <w:link w:val="Footnote"/>
    <w:qFormat/>
    <w:rsid w:val="00F659CA"/>
    <w:rPr>
      <w:rFonts w:ascii="Arial" w:hAnsi="Arial"/>
      <w:sz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</w:rPr>
  </w:style>
  <w:style w:type="paragraph" w:customStyle="1" w:styleId="Bull2SEL">
    <w:name w:val="Bull 2 SEL"/>
    <w:basedOn w:val="Bull1SEL"/>
    <w:link w:val="Bull2SELChar"/>
    <w:qFormat/>
    <w:pPr>
      <w:numPr>
        <w:ilvl w:val="1"/>
        <w:numId w:val="5"/>
      </w:numPr>
      <w:ind w:left="709" w:hanging="284"/>
    </w:pPr>
  </w:style>
  <w:style w:type="paragraph" w:customStyle="1" w:styleId="Bullet3LEL">
    <w:name w:val="Bullet 3 LEL"/>
    <w:basedOn w:val="Bull1SEL"/>
    <w:link w:val="Bullet3LELChar"/>
    <w:qFormat/>
    <w:pPr>
      <w:numPr>
        <w:ilvl w:val="2"/>
        <w:numId w:val="5"/>
      </w:numPr>
      <w:ind w:left="993" w:hanging="284"/>
    </w:pPr>
  </w:style>
  <w:style w:type="character" w:customStyle="1" w:styleId="Bull2SELChar">
    <w:name w:val="Bull 2 SEL Char"/>
    <w:basedOn w:val="BulletLELChar"/>
    <w:link w:val="Bull2SEL"/>
    <w:qFormat/>
    <w:rPr>
      <w:rFonts w:ascii="Arial" w:hAnsi="Arial"/>
    </w:rPr>
  </w:style>
  <w:style w:type="character" w:customStyle="1" w:styleId="Bullet3LELChar">
    <w:name w:val="Bullet 3 LEL Char"/>
    <w:basedOn w:val="BulletLELChar"/>
    <w:link w:val="Bullet3LEL"/>
    <w:qFormat/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Keyvaluemessage">
    <w:name w:val="Key value message"/>
    <w:basedOn w:val="Heading4"/>
    <w:link w:val="KeyvaluemessageChar"/>
    <w:qFormat/>
    <w:pPr>
      <w:spacing w:before="120" w:after="60"/>
    </w:pPr>
    <w:rPr>
      <w:b w:val="0"/>
      <w:i/>
      <w:sz w:val="22"/>
    </w:rPr>
  </w:style>
  <w:style w:type="character" w:customStyle="1" w:styleId="KeyvaluemessageChar">
    <w:name w:val="Key value message Char"/>
    <w:basedOn w:val="DefaultParagraphFont"/>
    <w:link w:val="Keyvaluemessage"/>
    <w:rPr>
      <w:rFonts w:ascii="Arial" w:eastAsiaTheme="majorEastAsia" w:hAnsi="Arial" w:cstheme="majorBidi"/>
      <w:bCs/>
      <w:i/>
      <w:iCs/>
    </w:rPr>
  </w:style>
  <w:style w:type="paragraph" w:customStyle="1" w:styleId="bullet1">
    <w:name w:val="bullet 1"/>
    <w:basedOn w:val="ListParagraph1"/>
    <w:link w:val="bullet1Char"/>
    <w:qFormat/>
    <w:pPr>
      <w:numPr>
        <w:numId w:val="6"/>
      </w:numPr>
    </w:pPr>
  </w:style>
  <w:style w:type="character" w:customStyle="1" w:styleId="bullet1Char">
    <w:name w:val="bullet 1 Char"/>
    <w:basedOn w:val="ListParagraphChar"/>
    <w:link w:val="bullet1"/>
    <w:rPr>
      <w:rFonts w:ascii="Arial" w:hAnsi="Arial"/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Pr>
      <w:rFonts w:ascii="Arial" w:eastAsiaTheme="majorEastAsia" w:hAnsi="Arial" w:cs="Arial"/>
      <w:b/>
      <w:sz w:val="32"/>
      <w:szCs w:val="28"/>
    </w:rPr>
  </w:style>
  <w:style w:type="paragraph" w:customStyle="1" w:styleId="SubBullet1">
    <w:name w:val="Sub Bullet 1"/>
    <w:basedOn w:val="TOC1"/>
    <w:link w:val="SubBullet1Char"/>
    <w:qFormat/>
    <w:pPr>
      <w:numPr>
        <w:numId w:val="7"/>
      </w:numPr>
    </w:pPr>
  </w:style>
  <w:style w:type="paragraph" w:customStyle="1" w:styleId="Subbullet2">
    <w:name w:val="Sub bullet 2"/>
    <w:basedOn w:val="ListParagraph1"/>
    <w:link w:val="Subbullet2Char"/>
    <w:qFormat/>
    <w:pPr>
      <w:numPr>
        <w:ilvl w:val="2"/>
        <w:numId w:val="6"/>
      </w:numPr>
    </w:pPr>
  </w:style>
  <w:style w:type="character" w:customStyle="1" w:styleId="TOC1Char">
    <w:name w:val="TOC 1 Char"/>
    <w:basedOn w:val="DefaultParagraphFont"/>
    <w:link w:val="TOC1"/>
    <w:uiPriority w:val="39"/>
    <w:rPr>
      <w:rFonts w:ascii="Arial" w:hAnsi="Arial"/>
      <w:sz w:val="20"/>
    </w:rPr>
  </w:style>
  <w:style w:type="character" w:customStyle="1" w:styleId="SubBullet1Char">
    <w:name w:val="Sub Bullet 1 Char"/>
    <w:basedOn w:val="TOC1Char"/>
    <w:link w:val="SubBullet1"/>
    <w:rPr>
      <w:rFonts w:ascii="Arial" w:hAnsi="Arial"/>
      <w:sz w:val="20"/>
    </w:rPr>
  </w:style>
  <w:style w:type="paragraph" w:customStyle="1" w:styleId="Tabletext0">
    <w:name w:val="Table text"/>
    <w:basedOn w:val="Normal"/>
    <w:link w:val="TabletextChar0"/>
    <w:qFormat/>
    <w:rsid w:val="00AC1E9A"/>
    <w:pPr>
      <w:spacing w:after="0" w:line="240" w:lineRule="auto"/>
    </w:pPr>
    <w:rPr>
      <w:sz w:val="18"/>
      <w:szCs w:val="20"/>
    </w:rPr>
  </w:style>
  <w:style w:type="character" w:customStyle="1" w:styleId="Subbullet2Char">
    <w:name w:val="Sub bullet 2 Char"/>
    <w:basedOn w:val="ListParagraphChar"/>
    <w:link w:val="Subbullet2"/>
    <w:rPr>
      <w:rFonts w:ascii="Arial" w:hAnsi="Arial"/>
      <w:sz w:val="20"/>
    </w:rPr>
  </w:style>
  <w:style w:type="paragraph" w:customStyle="1" w:styleId="Tableheading0">
    <w:name w:val="Table heading"/>
    <w:basedOn w:val="Normal"/>
    <w:link w:val="TableheadingChar0"/>
    <w:qFormat/>
    <w:rsid w:val="00AC1E9A"/>
    <w:pPr>
      <w:spacing w:after="0" w:line="240" w:lineRule="auto"/>
    </w:pPr>
    <w:rPr>
      <w:b/>
      <w:bCs/>
      <w:sz w:val="18"/>
      <w:szCs w:val="20"/>
    </w:rPr>
  </w:style>
  <w:style w:type="character" w:customStyle="1" w:styleId="TabletextChar0">
    <w:name w:val="Table text Char"/>
    <w:basedOn w:val="TableTextChar"/>
    <w:link w:val="Tabletext0"/>
    <w:rsid w:val="00AC1E9A"/>
    <w:rPr>
      <w:rFonts w:ascii="Arial" w:hAnsi="Arial"/>
      <w:bCs w:val="0"/>
      <w:sz w:val="18"/>
      <w:lang w:val="en-IN" w:eastAsia="en-US"/>
    </w:rPr>
  </w:style>
  <w:style w:type="paragraph" w:customStyle="1" w:styleId="Tablebullet">
    <w:name w:val="Table bullet"/>
    <w:basedOn w:val="SubBullet1"/>
    <w:link w:val="TablebulletChar"/>
    <w:qFormat/>
    <w:rsid w:val="008E5DC7"/>
    <w:pPr>
      <w:numPr>
        <w:numId w:val="8"/>
      </w:numPr>
      <w:spacing w:after="0" w:line="240" w:lineRule="auto"/>
      <w:ind w:left="130" w:hanging="130"/>
    </w:pPr>
    <w:rPr>
      <w:color w:val="000000" w:themeColor="text1"/>
      <w:sz w:val="18"/>
      <w:szCs w:val="20"/>
    </w:rPr>
  </w:style>
  <w:style w:type="character" w:customStyle="1" w:styleId="TableheadingChar0">
    <w:name w:val="Table heading Char"/>
    <w:basedOn w:val="TableTextChar"/>
    <w:link w:val="Tableheading0"/>
    <w:rsid w:val="00AC1E9A"/>
    <w:rPr>
      <w:rFonts w:ascii="Arial" w:hAnsi="Arial"/>
      <w:b/>
      <w:bCs/>
      <w:sz w:val="18"/>
      <w:lang w:val="en-IN" w:eastAsia="en-US"/>
    </w:rPr>
  </w:style>
  <w:style w:type="paragraph" w:customStyle="1" w:styleId="Tablesubbullet">
    <w:name w:val="Table subbullet"/>
    <w:basedOn w:val="Tablebullet"/>
    <w:link w:val="TablesubbulletChar"/>
    <w:qFormat/>
    <w:pPr>
      <w:numPr>
        <w:numId w:val="9"/>
      </w:numPr>
      <w:ind w:left="337" w:hanging="142"/>
    </w:pPr>
  </w:style>
  <w:style w:type="character" w:customStyle="1" w:styleId="TablebulletChar">
    <w:name w:val="Table bullet Char"/>
    <w:basedOn w:val="SubBullet1Char"/>
    <w:link w:val="Tablebullet"/>
    <w:rsid w:val="008E5DC7"/>
    <w:rPr>
      <w:rFonts w:ascii="Arial" w:hAnsi="Arial"/>
      <w:color w:val="000000" w:themeColor="text1"/>
      <w:sz w:val="18"/>
      <w:lang w:eastAsia="en-US"/>
    </w:rPr>
  </w:style>
  <w:style w:type="character" w:customStyle="1" w:styleId="TablesubbulletChar">
    <w:name w:val="Table subbullet Char"/>
    <w:basedOn w:val="TablebulletChar"/>
    <w:link w:val="Tablesubbullet"/>
    <w:rPr>
      <w:rFonts w:ascii="Arial" w:hAnsi="Arial"/>
      <w:color w:val="000000" w:themeColor="text1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Arial" w:hAnsi="Arial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link w:val="EndNoteBibliographyChar"/>
    <w:qFormat/>
    <w:pPr>
      <w:spacing w:before="240" w:line="240" w:lineRule="auto"/>
      <w:ind w:left="720" w:hanging="720"/>
      <w:contextualSpacing/>
    </w:pPr>
    <w:rPr>
      <w:rFonts w:eastAsia="Times New Roman" w:cs="Arial"/>
      <w:szCs w:val="20"/>
      <w:lang w:eastAsia="en-GB"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Arial" w:eastAsia="Times New Roman" w:hAnsi="Arial" w:cs="Arial"/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pPr>
      <w:jc w:val="center"/>
    </w:pPr>
    <w:rPr>
      <w:rFonts w:cs="Arial"/>
    </w:rPr>
  </w:style>
  <w:style w:type="character" w:customStyle="1" w:styleId="EndNoteBibliographyTitleChar">
    <w:name w:val="EndNote Bibliography Title Char"/>
    <w:basedOn w:val="DefaultParagraphFont"/>
    <w:link w:val="EndNoteBibliographyTitle"/>
    <w:rPr>
      <w:rFonts w:ascii="Arial" w:hAnsi="Arial" w:cs="Arial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rFonts w:ascii="Arial" w:hAnsi="Arial"/>
      <w:szCs w:val="22"/>
      <w:lang w:eastAsia="en-US"/>
    </w:rPr>
  </w:style>
  <w:style w:type="paragraph" w:styleId="Revision">
    <w:name w:val="Revision"/>
    <w:hidden/>
    <w:uiPriority w:val="99"/>
    <w:unhideWhenUsed/>
    <w:rsid w:val="00B67358"/>
    <w:pPr>
      <w:spacing w:after="0" w:line="240" w:lineRule="auto"/>
    </w:pPr>
    <w:rPr>
      <w:rFonts w:ascii="Arial" w:hAnsi="Arial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506175"/>
    <w:pPr>
      <w:spacing w:after="0" w:line="240" w:lineRule="auto"/>
      <w:ind w:left="720"/>
      <w:contextualSpacing/>
    </w:pPr>
  </w:style>
  <w:style w:type="character" w:customStyle="1" w:styleId="CaptionChar">
    <w:name w:val="Caption Char"/>
    <w:aliases w:val="NICE Caption Char,- H17 Char,Caption2 Char,Bayer Caption Char,IB Caption Char,Medical Caption Char,B Caption Char,Caption - H17 Char,! Q Char"/>
    <w:link w:val="Caption"/>
    <w:uiPriority w:val="35"/>
    <w:rsid w:val="00AD7985"/>
    <w:rPr>
      <w:rFonts w:ascii="Arial" w:eastAsiaTheme="majorEastAsia" w:hAnsi="Arial" w:cs="Arial"/>
      <w:b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6B75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B75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61CD"/>
    <w:rPr>
      <w:color w:val="954F72" w:themeColor="followed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5361CD"/>
    <w:pPr>
      <w:spacing w:after="0"/>
    </w:pPr>
  </w:style>
  <w:style w:type="paragraph" w:customStyle="1" w:styleId="Pa16">
    <w:name w:val="Pa16"/>
    <w:basedOn w:val="Normal"/>
    <w:next w:val="Normal"/>
    <w:uiPriority w:val="99"/>
    <w:rsid w:val="0068141D"/>
    <w:pPr>
      <w:autoSpaceDE w:val="0"/>
      <w:autoSpaceDN w:val="0"/>
      <w:adjustRightInd w:val="0"/>
      <w:spacing w:after="0" w:line="140" w:lineRule="atLeast"/>
    </w:pPr>
    <w:rPr>
      <w:rFonts w:ascii="Shaker 2 Lancet Regular" w:hAnsi="Shaker 2 Lancet Regular"/>
      <w:sz w:val="24"/>
      <w:szCs w:val="24"/>
      <w:lang w:val="en-IN" w:eastAsia="en-GB"/>
    </w:rPr>
  </w:style>
  <w:style w:type="paragraph" w:customStyle="1" w:styleId="Default">
    <w:name w:val="Default"/>
    <w:rsid w:val="006814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customStyle="1" w:styleId="Caption0">
    <w:name w:val="Caption."/>
    <w:basedOn w:val="Normal"/>
    <w:link w:val="CaptionChar0"/>
    <w:qFormat/>
    <w:rsid w:val="00C30305"/>
    <w:pPr>
      <w:spacing w:after="200" w:line="240" w:lineRule="auto"/>
    </w:pPr>
    <w:rPr>
      <w:rFonts w:eastAsia="Calibri" w:cs="Times New Roman"/>
      <w:b/>
      <w:bCs/>
      <w:kern w:val="2"/>
      <w:szCs w:val="20"/>
    </w:rPr>
  </w:style>
  <w:style w:type="character" w:customStyle="1" w:styleId="CaptionChar0">
    <w:name w:val="Caption. Char"/>
    <w:basedOn w:val="DefaultParagraphFont"/>
    <w:link w:val="Caption0"/>
    <w:rsid w:val="00C30305"/>
    <w:rPr>
      <w:rFonts w:ascii="Arial" w:eastAsia="Calibri" w:hAnsi="Arial" w:cs="Times New Roman"/>
      <w:b/>
      <w:bCs/>
      <w:kern w:val="2"/>
      <w:lang w:eastAsia="en-US"/>
    </w:rPr>
  </w:style>
  <w:style w:type="paragraph" w:styleId="ListNumber">
    <w:name w:val="List Number"/>
    <w:basedOn w:val="Normal"/>
    <w:uiPriority w:val="1"/>
    <w:qFormat/>
    <w:rsid w:val="00F52344"/>
    <w:pPr>
      <w:numPr>
        <w:numId w:val="47"/>
      </w:numPr>
      <w:spacing w:before="120" w:after="120" w:line="360" w:lineRule="auto"/>
      <w:ind w:left="216" w:hanging="216"/>
      <w:contextualSpacing/>
    </w:pPr>
    <w:rPr>
      <w:rFonts w:asciiTheme="minorHAnsi" w:hAnsiTheme="minorHAnsi"/>
    </w:rPr>
  </w:style>
  <w:style w:type="character" w:styleId="BookTitle">
    <w:name w:val="Book Title"/>
    <w:basedOn w:val="DefaultParagraphFont"/>
    <w:uiPriority w:val="33"/>
    <w:qFormat/>
    <w:rsid w:val="00F659CA"/>
    <w:rPr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5FB77F-7A43-46D2-A16F-FED18566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Amit Kishore</dc:creator>
  <cp:lastModifiedBy>Amit Kishore</cp:lastModifiedBy>
  <cp:revision>22</cp:revision>
  <dcterms:created xsi:type="dcterms:W3CDTF">2025-03-27T12:49:00Z</dcterms:created>
  <dcterms:modified xsi:type="dcterms:W3CDTF">2026-02-08T14:46:00Z</dcterms:modified>
</cp:coreProperties>
</file>